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6967" w14:textId="77777777" w:rsidR="00504109" w:rsidRPr="00504109" w:rsidRDefault="00504109" w:rsidP="00504109">
      <w:pPr>
        <w:tabs>
          <w:tab w:val="right" w:pos="9090"/>
        </w:tabs>
        <w:spacing w:after="0" w:line="240" w:lineRule="auto"/>
        <w:jc w:val="both"/>
        <w:rPr>
          <w:rFonts w:eastAsiaTheme="minorEastAsia" w:cs="Times New Roman"/>
          <w:sz w:val="18"/>
          <w:szCs w:val="18"/>
          <w:lang w:eastAsia="en-GB"/>
        </w:rPr>
      </w:pPr>
      <w:r w:rsidRPr="00504109">
        <w:rPr>
          <w:rFonts w:eastAsiaTheme="minorEastAsia" w:cs="Times New Roman"/>
          <w:sz w:val="18"/>
          <w:szCs w:val="18"/>
          <w:lang w:eastAsia="en-GB"/>
        </w:rPr>
        <w:tab/>
      </w:r>
      <w:r w:rsidRPr="00504109">
        <w:rPr>
          <w:rFonts w:eastAsiaTheme="minorEastAsia" w:cs="Times New Roman"/>
          <w:noProof/>
          <w:lang w:eastAsia="en-GB"/>
        </w:rPr>
        <w:drawing>
          <wp:inline distT="0" distB="0" distL="0" distR="0" wp14:anchorId="0DA201AA" wp14:editId="1B2694F3">
            <wp:extent cx="1431290" cy="19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6FFB" w14:textId="77777777" w:rsidR="00504109" w:rsidRPr="00504109" w:rsidRDefault="00504109" w:rsidP="00504109">
      <w:pPr>
        <w:tabs>
          <w:tab w:val="right" w:pos="7200"/>
        </w:tabs>
        <w:spacing w:after="0" w:line="220" w:lineRule="exact"/>
        <w:jc w:val="both"/>
        <w:rPr>
          <w:rFonts w:eastAsiaTheme="minorEastAsia" w:cs="Times New Roman"/>
          <w:sz w:val="18"/>
          <w:szCs w:val="18"/>
          <w:lang w:eastAsia="en-GB"/>
        </w:rPr>
      </w:pPr>
      <w:r w:rsidRPr="00504109">
        <w:rPr>
          <w:rFonts w:eastAsiaTheme="minorEastAsia" w:cs="Times New Roman"/>
          <w:sz w:val="18"/>
          <w:szCs w:val="18"/>
          <w:lang w:eastAsia="en-GB"/>
        </w:rPr>
        <w:t>GSG|2020 03 06</w:t>
      </w:r>
    </w:p>
    <w:p w14:paraId="2015C8AD" w14:textId="77777777" w:rsidR="00504109" w:rsidRPr="00504109" w:rsidRDefault="00504109" w:rsidP="00504109">
      <w:pPr>
        <w:tabs>
          <w:tab w:val="right" w:pos="9000"/>
        </w:tabs>
        <w:spacing w:after="0" w:line="240" w:lineRule="auto"/>
        <w:jc w:val="both"/>
        <w:rPr>
          <w:rFonts w:eastAsiaTheme="minorEastAsia" w:cs="Times New Roman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3845"/>
        <w:gridCol w:w="5325"/>
      </w:tblGrid>
      <w:tr w:rsidR="00504109" w:rsidRPr="00504109" w14:paraId="0C033A25" w14:textId="77777777" w:rsidTr="00951038">
        <w:trPr>
          <w:trHeight w:val="432"/>
        </w:trPr>
        <w:tc>
          <w:tcPr>
            <w:tcW w:w="9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7EC05C2D" w14:textId="77777777" w:rsidR="00504109" w:rsidRPr="00504109" w:rsidRDefault="00504109" w:rsidP="00504109">
            <w:pPr>
              <w:tabs>
                <w:tab w:val="right" w:pos="9000"/>
              </w:tabs>
              <w:jc w:val="both"/>
              <w:rPr>
                <w:b/>
                <w:sz w:val="24"/>
                <w:szCs w:val="24"/>
              </w:rPr>
            </w:pPr>
            <w:r w:rsidRPr="00504109">
              <w:rPr>
                <w:b/>
                <w:sz w:val="24"/>
                <w:szCs w:val="24"/>
              </w:rPr>
              <w:t>Trustee Board Governance Sub-Committee</w:t>
            </w:r>
          </w:p>
          <w:p w14:paraId="349D278E" w14:textId="77777777" w:rsidR="00504109" w:rsidRPr="00504109" w:rsidRDefault="00504109" w:rsidP="00504109">
            <w:pPr>
              <w:tabs>
                <w:tab w:val="right" w:pos="9000"/>
              </w:tabs>
              <w:jc w:val="both"/>
              <w:rPr>
                <w:b/>
                <w:sz w:val="24"/>
                <w:szCs w:val="24"/>
              </w:rPr>
            </w:pPr>
            <w:r w:rsidRPr="00504109">
              <w:rPr>
                <w:b/>
                <w:sz w:val="24"/>
                <w:szCs w:val="24"/>
              </w:rPr>
              <w:t>Minutes of the meeting held Friday 6 March 2020</w:t>
            </w:r>
          </w:p>
        </w:tc>
      </w:tr>
      <w:tr w:rsidR="00504109" w:rsidRPr="00504109" w14:paraId="1B0D7055" w14:textId="77777777" w:rsidTr="00951038">
        <w:trPr>
          <w:trHeight w:val="144"/>
        </w:trPr>
        <w:tc>
          <w:tcPr>
            <w:tcW w:w="3845" w:type="dxa"/>
          </w:tcPr>
          <w:p w14:paraId="72DA62D2" w14:textId="77777777" w:rsidR="00504109" w:rsidRPr="00504109" w:rsidRDefault="00504109" w:rsidP="00504109">
            <w:pPr>
              <w:tabs>
                <w:tab w:val="right" w:pos="9180"/>
              </w:tabs>
              <w:spacing w:before="80" w:line="240" w:lineRule="exact"/>
              <w:jc w:val="both"/>
              <w:rPr>
                <w:b/>
                <w:sz w:val="20"/>
                <w:szCs w:val="20"/>
              </w:rPr>
            </w:pPr>
            <w:r w:rsidRPr="00504109">
              <w:rPr>
                <w:b/>
                <w:sz w:val="20"/>
                <w:szCs w:val="20"/>
              </w:rPr>
              <w:t>Committee Members present</w:t>
            </w:r>
          </w:p>
        </w:tc>
        <w:tc>
          <w:tcPr>
            <w:tcW w:w="5325" w:type="dxa"/>
            <w:tcBorders>
              <w:top w:val="nil"/>
              <w:right w:val="nil"/>
            </w:tcBorders>
          </w:tcPr>
          <w:p w14:paraId="3F0E1A22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04109" w:rsidRPr="00504109" w14:paraId="4A64397B" w14:textId="77777777" w:rsidTr="00951038">
        <w:trPr>
          <w:trHeight w:val="144"/>
        </w:trPr>
        <w:tc>
          <w:tcPr>
            <w:tcW w:w="3845" w:type="dxa"/>
          </w:tcPr>
          <w:p w14:paraId="6D9B2885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Graeme Osborn</w:t>
            </w:r>
          </w:p>
        </w:tc>
        <w:tc>
          <w:tcPr>
            <w:tcW w:w="5325" w:type="dxa"/>
          </w:tcPr>
          <w:p w14:paraId="746E66A2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External Trustee | Chair</w:t>
            </w:r>
          </w:p>
        </w:tc>
      </w:tr>
      <w:tr w:rsidR="00504109" w:rsidRPr="00504109" w14:paraId="1FB2F427" w14:textId="77777777" w:rsidTr="00951038">
        <w:trPr>
          <w:trHeight w:val="144"/>
        </w:trPr>
        <w:tc>
          <w:tcPr>
            <w:tcW w:w="3845" w:type="dxa"/>
          </w:tcPr>
          <w:p w14:paraId="01FDFB6E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Grishma Bijukumar</w:t>
            </w:r>
          </w:p>
        </w:tc>
        <w:tc>
          <w:tcPr>
            <w:tcW w:w="5325" w:type="dxa"/>
          </w:tcPr>
          <w:p w14:paraId="07A352FA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Officer Trustee</w:t>
            </w:r>
          </w:p>
        </w:tc>
      </w:tr>
      <w:tr w:rsidR="00504109" w:rsidRPr="00504109" w14:paraId="583B4BDC" w14:textId="77777777" w:rsidTr="00951038">
        <w:trPr>
          <w:trHeight w:val="144"/>
        </w:trPr>
        <w:tc>
          <w:tcPr>
            <w:tcW w:w="3845" w:type="dxa"/>
          </w:tcPr>
          <w:p w14:paraId="2F4D3089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Kathy New</w:t>
            </w:r>
          </w:p>
        </w:tc>
        <w:tc>
          <w:tcPr>
            <w:tcW w:w="5325" w:type="dxa"/>
          </w:tcPr>
          <w:p w14:paraId="3F4BC116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Student Trustee</w:t>
            </w:r>
          </w:p>
        </w:tc>
      </w:tr>
    </w:tbl>
    <w:p w14:paraId="75DA176D" w14:textId="77777777" w:rsidR="00504109" w:rsidRPr="00504109" w:rsidRDefault="00504109" w:rsidP="00504109">
      <w:pPr>
        <w:tabs>
          <w:tab w:val="right" w:pos="9180"/>
        </w:tabs>
        <w:spacing w:after="0" w:line="200" w:lineRule="exact"/>
        <w:jc w:val="both"/>
        <w:rPr>
          <w:rFonts w:eastAsiaTheme="minorEastAsia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7"/>
        <w:gridCol w:w="5239"/>
      </w:tblGrid>
      <w:tr w:rsidR="00504109" w:rsidRPr="00504109" w14:paraId="1ACBA954" w14:textId="77777777" w:rsidTr="00951038">
        <w:trPr>
          <w:trHeight w:val="144"/>
        </w:trPr>
        <w:tc>
          <w:tcPr>
            <w:tcW w:w="3844" w:type="dxa"/>
          </w:tcPr>
          <w:p w14:paraId="4AC1AF00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04109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5326" w:type="dxa"/>
            <w:tcBorders>
              <w:top w:val="nil"/>
              <w:right w:val="nil"/>
            </w:tcBorders>
          </w:tcPr>
          <w:p w14:paraId="03637D54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04109" w:rsidRPr="00504109" w14:paraId="45E3C067" w14:textId="77777777" w:rsidTr="00951038">
        <w:trPr>
          <w:trHeight w:val="144"/>
        </w:trPr>
        <w:tc>
          <w:tcPr>
            <w:tcW w:w="3844" w:type="dxa"/>
          </w:tcPr>
          <w:p w14:paraId="122BBCA2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Misbah Ashraf</w:t>
            </w:r>
          </w:p>
        </w:tc>
        <w:tc>
          <w:tcPr>
            <w:tcW w:w="5326" w:type="dxa"/>
          </w:tcPr>
          <w:p w14:paraId="32F04069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Interim Chief Executive</w:t>
            </w:r>
          </w:p>
        </w:tc>
      </w:tr>
      <w:tr w:rsidR="00504109" w:rsidRPr="00504109" w14:paraId="2BA70F20" w14:textId="77777777" w:rsidTr="00951038">
        <w:trPr>
          <w:trHeight w:val="144"/>
        </w:trPr>
        <w:tc>
          <w:tcPr>
            <w:tcW w:w="3844" w:type="dxa"/>
          </w:tcPr>
          <w:p w14:paraId="4D591B77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Chris Cottam</w:t>
            </w:r>
          </w:p>
        </w:tc>
        <w:tc>
          <w:tcPr>
            <w:tcW w:w="5326" w:type="dxa"/>
          </w:tcPr>
          <w:p w14:paraId="6E7F7B38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Education &amp; Support Unit Manager</w:t>
            </w:r>
          </w:p>
        </w:tc>
      </w:tr>
      <w:tr w:rsidR="00504109" w:rsidRPr="00504109" w14:paraId="21838160" w14:textId="77777777" w:rsidTr="00951038">
        <w:trPr>
          <w:trHeight w:val="144"/>
        </w:trPr>
        <w:tc>
          <w:tcPr>
            <w:tcW w:w="3844" w:type="dxa"/>
          </w:tcPr>
          <w:p w14:paraId="42FC1B29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 xml:space="preserve">Josh </w:t>
            </w:r>
            <w:proofErr w:type="spellStart"/>
            <w:r w:rsidRPr="00504109">
              <w:rPr>
                <w:sz w:val="20"/>
                <w:szCs w:val="20"/>
              </w:rPr>
              <w:t>Utting</w:t>
            </w:r>
            <w:proofErr w:type="spellEnd"/>
          </w:p>
        </w:tc>
        <w:tc>
          <w:tcPr>
            <w:tcW w:w="5326" w:type="dxa"/>
          </w:tcPr>
          <w:p w14:paraId="5CAADA3F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Democracy &amp; Governance Co-ordinator | Minutes</w:t>
            </w:r>
          </w:p>
        </w:tc>
      </w:tr>
    </w:tbl>
    <w:p w14:paraId="4D06F539" w14:textId="77777777" w:rsidR="00504109" w:rsidRPr="00504109" w:rsidRDefault="00504109" w:rsidP="00504109">
      <w:pPr>
        <w:tabs>
          <w:tab w:val="right" w:pos="9180"/>
        </w:tabs>
        <w:spacing w:after="0" w:line="200" w:lineRule="exact"/>
        <w:jc w:val="both"/>
        <w:rPr>
          <w:rFonts w:eastAsiaTheme="minorEastAsia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5"/>
        <w:gridCol w:w="5241"/>
      </w:tblGrid>
      <w:tr w:rsidR="00504109" w:rsidRPr="00504109" w14:paraId="6310216D" w14:textId="77777777" w:rsidTr="00951038">
        <w:trPr>
          <w:trHeight w:val="144"/>
        </w:trPr>
        <w:tc>
          <w:tcPr>
            <w:tcW w:w="3844" w:type="dxa"/>
          </w:tcPr>
          <w:p w14:paraId="1EFA7223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04109">
              <w:rPr>
                <w:b/>
                <w:sz w:val="20"/>
                <w:szCs w:val="20"/>
              </w:rPr>
              <w:t>Apologies</w:t>
            </w:r>
          </w:p>
        </w:tc>
        <w:tc>
          <w:tcPr>
            <w:tcW w:w="5326" w:type="dxa"/>
            <w:tcBorders>
              <w:top w:val="nil"/>
              <w:right w:val="nil"/>
            </w:tcBorders>
          </w:tcPr>
          <w:p w14:paraId="08F967CF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04109" w:rsidRPr="00504109" w14:paraId="0202AFFA" w14:textId="77777777" w:rsidTr="00951038">
        <w:trPr>
          <w:trHeight w:val="144"/>
        </w:trPr>
        <w:tc>
          <w:tcPr>
            <w:tcW w:w="3844" w:type="dxa"/>
          </w:tcPr>
          <w:p w14:paraId="7CDF3965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George Nuttall</w:t>
            </w:r>
          </w:p>
        </w:tc>
        <w:tc>
          <w:tcPr>
            <w:tcW w:w="5326" w:type="dxa"/>
          </w:tcPr>
          <w:p w14:paraId="1AA9DFFD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Students’ Union President</w:t>
            </w:r>
          </w:p>
        </w:tc>
      </w:tr>
      <w:tr w:rsidR="00504109" w:rsidRPr="00504109" w14:paraId="7121F6B6" w14:textId="77777777" w:rsidTr="00951038">
        <w:trPr>
          <w:trHeight w:val="144"/>
        </w:trPr>
        <w:tc>
          <w:tcPr>
            <w:tcW w:w="3844" w:type="dxa"/>
          </w:tcPr>
          <w:p w14:paraId="3C25ACBD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 xml:space="preserve">Hannah </w:t>
            </w:r>
            <w:proofErr w:type="spellStart"/>
            <w:r w:rsidRPr="00504109">
              <w:rPr>
                <w:sz w:val="20"/>
                <w:szCs w:val="20"/>
              </w:rPr>
              <w:t>Prydderch</w:t>
            </w:r>
            <w:proofErr w:type="spellEnd"/>
          </w:p>
        </w:tc>
        <w:tc>
          <w:tcPr>
            <w:tcW w:w="5326" w:type="dxa"/>
          </w:tcPr>
          <w:p w14:paraId="0C609ADE" w14:textId="77777777" w:rsidR="00504109" w:rsidRPr="00504109" w:rsidRDefault="00504109" w:rsidP="00504109">
            <w:pPr>
              <w:tabs>
                <w:tab w:val="right" w:pos="918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04109">
              <w:rPr>
                <w:sz w:val="20"/>
                <w:szCs w:val="20"/>
              </w:rPr>
              <w:t>VP Union Development</w:t>
            </w:r>
          </w:p>
        </w:tc>
      </w:tr>
    </w:tbl>
    <w:p w14:paraId="3F028992" w14:textId="77777777" w:rsidR="00504109" w:rsidRPr="00504109" w:rsidRDefault="00504109" w:rsidP="00504109">
      <w:pPr>
        <w:tabs>
          <w:tab w:val="right" w:pos="9000"/>
        </w:tabs>
        <w:spacing w:after="0" w:line="240" w:lineRule="auto"/>
        <w:jc w:val="both"/>
        <w:rPr>
          <w:rFonts w:eastAsiaTheme="minorEastAsia" w:cs="Times New Roman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2D3A3008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5F647DC7" w14:textId="77777777" w:rsidR="00504109" w:rsidRPr="00504109" w:rsidRDefault="00504109" w:rsidP="00504109">
            <w:pPr>
              <w:tabs>
                <w:tab w:val="right" w:pos="9000"/>
              </w:tabs>
              <w:ind w:left="522" w:hanging="540"/>
              <w:jc w:val="both"/>
              <w:rPr>
                <w:b/>
              </w:rPr>
            </w:pPr>
            <w:r w:rsidRPr="00504109">
              <w:rPr>
                <w:b/>
              </w:rPr>
              <w:t>[A]</w:t>
            </w:r>
            <w:r w:rsidRPr="00504109">
              <w:rPr>
                <w:b/>
              </w:rPr>
              <w:tab/>
              <w:t>OPENING BUSINESS</w:t>
            </w:r>
          </w:p>
        </w:tc>
      </w:tr>
    </w:tbl>
    <w:p w14:paraId="2C517C99" w14:textId="77777777" w:rsidR="00504109" w:rsidRPr="00504109" w:rsidRDefault="00504109" w:rsidP="00504109">
      <w:pPr>
        <w:tabs>
          <w:tab w:val="right" w:pos="9180"/>
        </w:tabs>
        <w:spacing w:before="80" w:after="0" w:line="240" w:lineRule="exact"/>
        <w:ind w:left="547" w:hanging="547"/>
        <w:jc w:val="both"/>
        <w:rPr>
          <w:rFonts w:eastAsiaTheme="minorEastAsia" w:cs="Times New Roman"/>
          <w:b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A1.</w:t>
      </w:r>
      <w:r w:rsidRPr="00504109">
        <w:rPr>
          <w:rFonts w:eastAsiaTheme="minorEastAsia" w:cs="Times New Roman"/>
          <w:b/>
          <w:lang w:eastAsia="en-GB"/>
        </w:rPr>
        <w:tab/>
        <w:t>Introductions</w:t>
      </w:r>
    </w:p>
    <w:p w14:paraId="4D25BD51" w14:textId="77777777" w:rsidR="00504109" w:rsidRPr="00504109" w:rsidRDefault="00504109" w:rsidP="00504109">
      <w:pPr>
        <w:tabs>
          <w:tab w:val="right" w:pos="9180"/>
        </w:tabs>
        <w:spacing w:before="80" w:after="0" w:line="24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A2.</w:t>
      </w:r>
      <w:r w:rsidRPr="00504109">
        <w:rPr>
          <w:rFonts w:eastAsiaTheme="minorEastAsia" w:cs="Times New Roman"/>
          <w:b/>
          <w:lang w:eastAsia="en-GB"/>
        </w:rPr>
        <w:tab/>
        <w:t>Apologies</w:t>
      </w:r>
      <w:r w:rsidRPr="00504109">
        <w:rPr>
          <w:rFonts w:eastAsiaTheme="minorEastAsia" w:cs="Times New Roman"/>
          <w:lang w:eastAsia="en-GB"/>
        </w:rPr>
        <w:t xml:space="preserve"> | as recorded above.</w:t>
      </w:r>
    </w:p>
    <w:p w14:paraId="3BDCAE0F" w14:textId="77777777" w:rsidR="00504109" w:rsidRPr="00504109" w:rsidRDefault="00504109" w:rsidP="00504109">
      <w:pPr>
        <w:tabs>
          <w:tab w:val="right" w:pos="9180"/>
        </w:tabs>
        <w:spacing w:before="40" w:after="0" w:line="24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A3.</w:t>
      </w:r>
      <w:r w:rsidRPr="00504109">
        <w:rPr>
          <w:rFonts w:eastAsiaTheme="minorEastAsia" w:cs="Times New Roman"/>
          <w:b/>
          <w:lang w:eastAsia="en-GB"/>
        </w:rPr>
        <w:tab/>
        <w:t>Minutes of previous meeting</w:t>
      </w:r>
      <w:r w:rsidRPr="00504109">
        <w:rPr>
          <w:rFonts w:eastAsiaTheme="minorEastAsia" w:cs="Times New Roman"/>
          <w:lang w:eastAsia="en-GB"/>
        </w:rPr>
        <w:t xml:space="preserve"> | held 5 September 2019</w:t>
      </w:r>
    </w:p>
    <w:p w14:paraId="1C0E42ED" w14:textId="77777777" w:rsidR="00504109" w:rsidRPr="00504109" w:rsidRDefault="00504109" w:rsidP="00504109">
      <w:pPr>
        <w:tabs>
          <w:tab w:val="right" w:pos="9180"/>
        </w:tabs>
        <w:spacing w:before="40" w:after="0" w:line="240" w:lineRule="exact"/>
        <w:ind w:left="567" w:hanging="56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ab/>
        <w:t>As the December meeting did not reach quorum all actions were re-assigned.</w:t>
      </w:r>
    </w:p>
    <w:p w14:paraId="6A2A50E4" w14:textId="77777777" w:rsidR="00504109" w:rsidRPr="00504109" w:rsidRDefault="00504109" w:rsidP="00504109">
      <w:pPr>
        <w:tabs>
          <w:tab w:val="right" w:pos="9180"/>
        </w:tabs>
        <w:spacing w:before="40" w:after="0" w:line="24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A4.</w:t>
      </w:r>
      <w:r w:rsidRPr="00504109">
        <w:rPr>
          <w:rFonts w:eastAsiaTheme="minorEastAsia" w:cs="Times New Roman"/>
          <w:b/>
          <w:lang w:eastAsia="en-GB"/>
        </w:rPr>
        <w:tab/>
        <w:t xml:space="preserve">Review of actions from September meeting </w:t>
      </w:r>
      <w:r w:rsidRPr="00504109">
        <w:rPr>
          <w:rFonts w:eastAsiaTheme="minorEastAsia" w:cs="Times New Roman"/>
          <w:lang w:eastAsia="en-GB"/>
        </w:rPr>
        <w:t>| meeting held 5 December 2019</w:t>
      </w:r>
    </w:p>
    <w:p w14:paraId="746E3003" w14:textId="5ED2E8FD" w:rsidR="00504109" w:rsidRPr="00504109" w:rsidRDefault="00504109" w:rsidP="00504109">
      <w:pPr>
        <w:tabs>
          <w:tab w:val="right" w:pos="9180"/>
        </w:tabs>
        <w:spacing w:before="40" w:after="0" w:line="240" w:lineRule="exact"/>
        <w:ind w:left="567" w:hanging="56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ab/>
        <w:t>Noted that the recent recruitment of student trustees was complete and the appointments had been ratified by the Executive Committee [digitall</w:t>
      </w:r>
      <w:r w:rsidRPr="001E2E5C">
        <w:rPr>
          <w:rFonts w:eastAsiaTheme="minorEastAsia" w:cs="Times New Roman"/>
          <w:lang w:eastAsia="en-GB"/>
        </w:rPr>
        <w:t xml:space="preserve">y] | </w:t>
      </w:r>
      <w:r w:rsidR="0019384B" w:rsidRPr="001E2E5C">
        <w:rPr>
          <w:rFonts w:eastAsiaTheme="minorEastAsia" w:cs="Times New Roman"/>
          <w:lang w:eastAsia="en-GB"/>
        </w:rPr>
        <w:t xml:space="preserve">no need to recruit a new Vice Chair as the role had been filled </w:t>
      </w:r>
      <w:r w:rsidRPr="001E2E5C">
        <w:rPr>
          <w:rFonts w:eastAsiaTheme="minorEastAsia" w:cs="Times New Roman"/>
          <w:lang w:eastAsia="en-GB"/>
        </w:rPr>
        <w:t xml:space="preserve">| agreement that the Vice-Chair should </w:t>
      </w:r>
      <w:r w:rsidR="0019384B" w:rsidRPr="001E2E5C">
        <w:rPr>
          <w:rFonts w:eastAsiaTheme="minorEastAsia" w:cs="Times New Roman"/>
          <w:lang w:eastAsia="en-GB"/>
        </w:rPr>
        <w:t xml:space="preserve">remain as a role to be filled by an existing External Trustee, rather than recruiting specifically for a new External Trustee who would also be the Vice Chair when </w:t>
      </w:r>
      <w:r w:rsidR="00C5754B" w:rsidRPr="001E2E5C">
        <w:rPr>
          <w:rFonts w:eastAsiaTheme="minorEastAsia" w:cs="Times New Roman"/>
          <w:lang w:eastAsia="en-GB"/>
        </w:rPr>
        <w:t>a</w:t>
      </w:r>
      <w:r w:rsidR="0019384B" w:rsidRPr="001E2E5C">
        <w:rPr>
          <w:rFonts w:eastAsiaTheme="minorEastAsia" w:cs="Times New Roman"/>
          <w:lang w:eastAsia="en-GB"/>
        </w:rPr>
        <w:t xml:space="preserve"> current Vice Chair finishes their terms of office</w:t>
      </w:r>
      <w:r w:rsidR="00C5754B" w:rsidRPr="001E2E5C">
        <w:rPr>
          <w:rFonts w:eastAsiaTheme="minorEastAsia" w:cs="Times New Roman"/>
          <w:lang w:eastAsia="en-GB"/>
        </w:rPr>
        <w:t>.</w:t>
      </w:r>
    </w:p>
    <w:p w14:paraId="4234E697" w14:textId="260C6081" w:rsidR="00504109" w:rsidRPr="00504109" w:rsidRDefault="00504109" w:rsidP="00504109">
      <w:pPr>
        <w:tabs>
          <w:tab w:val="right" w:pos="9180"/>
        </w:tabs>
        <w:spacing w:before="40" w:after="0" w:line="240" w:lineRule="exact"/>
        <w:ind w:left="567" w:hanging="56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ab/>
      </w:r>
      <w:r w:rsidR="00C5754B">
        <w:rPr>
          <w:rFonts w:eastAsiaTheme="minorEastAsia" w:cs="Times New Roman"/>
          <w:lang w:eastAsia="en-GB"/>
        </w:rPr>
        <w:t>Chair and CEO agreed to monitor the appointment dates for External Trustees and inform the committee to ensure timely recruitment to fill vacancies [ongoing].</w:t>
      </w:r>
    </w:p>
    <w:p w14:paraId="7238BC4B" w14:textId="60F5D6A9" w:rsidR="00C5754B" w:rsidRPr="00504109" w:rsidRDefault="00504109" w:rsidP="00504109">
      <w:pPr>
        <w:tabs>
          <w:tab w:val="right" w:pos="9180"/>
        </w:tabs>
        <w:spacing w:before="6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 w:rsidRPr="00504109">
        <w:rPr>
          <w:rFonts w:eastAsiaTheme="minorEastAsia" w:cs="Times New Roman"/>
          <w:b/>
          <w:color w:val="7030A0"/>
          <w:lang w:eastAsia="en-GB"/>
        </w:rPr>
        <w:t>ACTIONS | IT to be reviewed at the next meeting | Teams folder to be established</w:t>
      </w:r>
    </w:p>
    <w:p w14:paraId="5D3B74D2" w14:textId="77777777" w:rsidR="00504109" w:rsidRPr="00504109" w:rsidRDefault="00504109" w:rsidP="00504109">
      <w:pPr>
        <w:tabs>
          <w:tab w:val="right" w:pos="9000"/>
        </w:tabs>
        <w:spacing w:after="0" w:line="240" w:lineRule="auto"/>
        <w:jc w:val="both"/>
        <w:rPr>
          <w:rFonts w:eastAsiaTheme="minorEastAsia" w:cs="Times New Roman"/>
          <w:color w:val="7030A0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32C6775F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4CFD76E1" w14:textId="77777777" w:rsidR="00504109" w:rsidRPr="00504109" w:rsidRDefault="00504109" w:rsidP="00504109">
            <w:pPr>
              <w:tabs>
                <w:tab w:val="right" w:pos="9000"/>
              </w:tabs>
              <w:ind w:left="522" w:hanging="540"/>
              <w:jc w:val="both"/>
              <w:rPr>
                <w:b/>
              </w:rPr>
            </w:pPr>
            <w:r w:rsidRPr="00504109">
              <w:rPr>
                <w:b/>
              </w:rPr>
              <w:t>[B]</w:t>
            </w:r>
            <w:r w:rsidRPr="00504109">
              <w:rPr>
                <w:b/>
              </w:rPr>
              <w:tab/>
              <w:t>ITEMS FOR APPROVAL</w:t>
            </w:r>
          </w:p>
        </w:tc>
      </w:tr>
    </w:tbl>
    <w:p w14:paraId="02DE44FE" w14:textId="77777777" w:rsidR="00504109" w:rsidRPr="00504109" w:rsidRDefault="00504109" w:rsidP="00504109">
      <w:pPr>
        <w:tabs>
          <w:tab w:val="right" w:pos="9180"/>
        </w:tabs>
        <w:spacing w:before="80" w:after="0" w:line="240" w:lineRule="exact"/>
        <w:ind w:left="567" w:hanging="56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B1.</w:t>
      </w:r>
      <w:r w:rsidRPr="00504109">
        <w:rPr>
          <w:rFonts w:eastAsiaTheme="minorEastAsia" w:cs="Times New Roman"/>
          <w:b/>
          <w:lang w:eastAsia="en-GB"/>
        </w:rPr>
        <w:tab/>
        <w:t>Approval of Finance Committee member</w:t>
      </w:r>
    </w:p>
    <w:p w14:paraId="240970B5" w14:textId="5EB91F96" w:rsidR="00504109" w:rsidRDefault="00504109" w:rsidP="00504109">
      <w:pPr>
        <w:tabs>
          <w:tab w:val="right" w:pos="9180"/>
        </w:tabs>
        <w:spacing w:before="40" w:after="0" w:line="240" w:lineRule="exact"/>
        <w:ind w:left="567" w:hanging="56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ab/>
        <w:t>There was discussion around</w:t>
      </w:r>
      <w:r w:rsidR="004705AF">
        <w:rPr>
          <w:rFonts w:eastAsiaTheme="minorEastAsia" w:cs="Times New Roman"/>
          <w:lang w:eastAsia="en-GB"/>
        </w:rPr>
        <w:t>:</w:t>
      </w:r>
      <w:r w:rsidRPr="00504109">
        <w:rPr>
          <w:rFonts w:eastAsiaTheme="minorEastAsia" w:cs="Times New Roman"/>
          <w:lang w:eastAsia="en-GB"/>
        </w:rPr>
        <w:t xml:space="preserve"> the need to have </w:t>
      </w:r>
      <w:r w:rsidR="004B0CFD">
        <w:rPr>
          <w:rFonts w:eastAsiaTheme="minorEastAsia" w:cs="Times New Roman"/>
          <w:lang w:eastAsia="en-GB"/>
        </w:rPr>
        <w:t xml:space="preserve">someone with </w:t>
      </w:r>
      <w:r w:rsidR="008E00FA">
        <w:rPr>
          <w:rFonts w:eastAsiaTheme="minorEastAsia" w:cs="Times New Roman"/>
          <w:lang w:eastAsia="en-GB"/>
        </w:rPr>
        <w:t xml:space="preserve">finance skills </w:t>
      </w:r>
      <w:r w:rsidR="004705AF">
        <w:rPr>
          <w:rFonts w:eastAsiaTheme="minorEastAsia" w:cs="Times New Roman"/>
          <w:lang w:eastAsia="en-GB"/>
        </w:rPr>
        <w:t xml:space="preserve">| the potential that the governance review could change committee structures | the need </w:t>
      </w:r>
      <w:r w:rsidR="004B0CFD">
        <w:rPr>
          <w:rFonts w:eastAsiaTheme="minorEastAsia" w:cs="Times New Roman"/>
          <w:lang w:eastAsia="en-GB"/>
        </w:rPr>
        <w:t>for there to be</w:t>
      </w:r>
      <w:r w:rsidR="004705AF">
        <w:rPr>
          <w:rFonts w:eastAsiaTheme="minorEastAsia" w:cs="Times New Roman"/>
          <w:lang w:eastAsia="en-GB"/>
        </w:rPr>
        <w:t xml:space="preserve"> a </w:t>
      </w:r>
      <w:r w:rsidR="007F1D39">
        <w:rPr>
          <w:rFonts w:eastAsiaTheme="minorEastAsia" w:cs="Times New Roman"/>
          <w:lang w:eastAsia="en-GB"/>
        </w:rPr>
        <w:t>committee with a finance remit</w:t>
      </w:r>
      <w:r w:rsidR="004705AF">
        <w:rPr>
          <w:rFonts w:eastAsiaTheme="minorEastAsia" w:cs="Times New Roman"/>
          <w:lang w:eastAsia="en-GB"/>
        </w:rPr>
        <w:t xml:space="preserve"> | the belief that the matter required discussion at Board level</w:t>
      </w:r>
      <w:r w:rsidR="004B0CFD">
        <w:rPr>
          <w:rFonts w:eastAsiaTheme="minorEastAsia" w:cs="Times New Roman"/>
          <w:lang w:eastAsia="en-GB"/>
        </w:rPr>
        <w:t xml:space="preserve">. It was stated that the </w:t>
      </w:r>
      <w:r w:rsidR="009437C9">
        <w:rPr>
          <w:rFonts w:eastAsiaTheme="minorEastAsia" w:cs="Times New Roman"/>
          <w:lang w:eastAsia="en-GB"/>
        </w:rPr>
        <w:t>individual</w:t>
      </w:r>
      <w:r w:rsidR="004B0CFD">
        <w:rPr>
          <w:rFonts w:eastAsiaTheme="minorEastAsia" w:cs="Times New Roman"/>
          <w:lang w:eastAsia="en-GB"/>
        </w:rPr>
        <w:t xml:space="preserve"> would not be a full trustee but would bring external opinion </w:t>
      </w:r>
      <w:r w:rsidR="007F1D39">
        <w:rPr>
          <w:rFonts w:eastAsiaTheme="minorEastAsia" w:cs="Times New Roman"/>
          <w:lang w:eastAsia="en-GB"/>
        </w:rPr>
        <w:t>and</w:t>
      </w:r>
      <w:r w:rsidR="009437C9">
        <w:rPr>
          <w:rFonts w:eastAsiaTheme="minorEastAsia" w:cs="Times New Roman"/>
          <w:lang w:eastAsia="en-GB"/>
        </w:rPr>
        <w:t xml:space="preserve"> </w:t>
      </w:r>
      <w:r w:rsidR="004B0CFD">
        <w:rPr>
          <w:rFonts w:eastAsiaTheme="minorEastAsia" w:cs="Times New Roman"/>
          <w:lang w:eastAsia="en-GB"/>
        </w:rPr>
        <w:t>experience on key issues</w:t>
      </w:r>
      <w:r w:rsidR="009437C9">
        <w:rPr>
          <w:rFonts w:eastAsiaTheme="minorEastAsia" w:cs="Times New Roman"/>
          <w:lang w:eastAsia="en-GB"/>
        </w:rPr>
        <w:t>, skills to the organisation, gain experience</w:t>
      </w:r>
      <w:r w:rsidR="007F1D39">
        <w:rPr>
          <w:rFonts w:eastAsiaTheme="minorEastAsia" w:cs="Times New Roman"/>
          <w:lang w:eastAsia="en-GB"/>
        </w:rPr>
        <w:t xml:space="preserve"> | it could also be an opportunity to identify potential new trustees if the committee member is interested when a vacancy for those skills arises.</w:t>
      </w:r>
    </w:p>
    <w:p w14:paraId="19359E95" w14:textId="11406CA0" w:rsidR="009437C9" w:rsidRPr="00504109" w:rsidRDefault="009437C9" w:rsidP="008F6493">
      <w:pPr>
        <w:tabs>
          <w:tab w:val="right" w:pos="9180"/>
        </w:tabs>
        <w:spacing w:before="40" w:after="0" w:line="240" w:lineRule="exact"/>
        <w:ind w:left="562" w:hanging="562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 xml:space="preserve">Further discussion included the appointment of an external trustee with experience over appointing a member of Finance Committee | appointing both thereby allowing skills to be retained in the Union whilst no external trustees in post | the appointee being able to offer more free advice. In response to a question raised it was clarified that the committee member would have the duty of a member but not the responsibility or </w:t>
      </w:r>
      <w:r w:rsidR="007F1D39">
        <w:rPr>
          <w:rFonts w:eastAsiaTheme="minorEastAsia" w:cs="Times New Roman"/>
          <w:lang w:eastAsia="en-GB"/>
        </w:rPr>
        <w:t>duties</w:t>
      </w:r>
      <w:r>
        <w:rPr>
          <w:rFonts w:eastAsiaTheme="minorEastAsia" w:cs="Times New Roman"/>
          <w:lang w:eastAsia="en-GB"/>
        </w:rPr>
        <w:t xml:space="preserve"> of a trustee and that a </w:t>
      </w:r>
      <w:r w:rsidR="008F6493">
        <w:rPr>
          <w:rFonts w:eastAsiaTheme="minorEastAsia" w:cs="Times New Roman"/>
          <w:lang w:eastAsia="en-GB"/>
        </w:rPr>
        <w:t xml:space="preserve">cover </w:t>
      </w:r>
      <w:r>
        <w:rPr>
          <w:rFonts w:eastAsiaTheme="minorEastAsia" w:cs="Times New Roman"/>
          <w:lang w:eastAsia="en-GB"/>
        </w:rPr>
        <w:t>policy could be drawn up</w:t>
      </w:r>
      <w:r w:rsidR="008F6493">
        <w:rPr>
          <w:rFonts w:eastAsiaTheme="minorEastAsia" w:cs="Times New Roman"/>
          <w:lang w:eastAsia="en-GB"/>
        </w:rPr>
        <w:t xml:space="preserve"> until the governance review.</w:t>
      </w:r>
    </w:p>
    <w:p w14:paraId="391187E8" w14:textId="37741FFA" w:rsidR="00504109" w:rsidRPr="00504109" w:rsidRDefault="00001062" w:rsidP="008F6493">
      <w:pPr>
        <w:spacing w:before="6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ACTIONS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| </w:t>
      </w:r>
      <w:r w:rsidR="008F6493">
        <w:rPr>
          <w:rFonts w:eastAsiaTheme="minorEastAsia" w:cs="Times New Roman"/>
          <w:b/>
          <w:color w:val="7030A0"/>
          <w:lang w:eastAsia="en-GB"/>
        </w:rPr>
        <w:t>Local and national targeting to take place for Trustees and Committee member | j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ob </w:t>
      </w:r>
      <w:r w:rsidR="008F6493">
        <w:rPr>
          <w:rFonts w:eastAsiaTheme="minorEastAsia" w:cs="Times New Roman"/>
          <w:b/>
          <w:color w:val="7030A0"/>
          <w:lang w:eastAsia="en-GB"/>
        </w:rPr>
        <w:t>d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escriptions </w:t>
      </w:r>
      <w:r w:rsidR="008F6493">
        <w:rPr>
          <w:rFonts w:eastAsiaTheme="minorEastAsia" w:cs="Times New Roman"/>
          <w:b/>
          <w:color w:val="7030A0"/>
          <w:lang w:eastAsia="en-GB"/>
        </w:rPr>
        <w:t xml:space="preserve">to be produced 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for Trustees </w:t>
      </w:r>
    </w:p>
    <w:p w14:paraId="70979796" w14:textId="25405D7A" w:rsidR="00504109" w:rsidRPr="00504109" w:rsidRDefault="001E2E5C" w:rsidP="008F6493">
      <w:pPr>
        <w:spacing w:before="4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The committee approved the recruitment of an external member for Finance and Risk Sub-committee.</w:t>
      </w:r>
    </w:p>
    <w:p w14:paraId="029F3A33" w14:textId="77777777" w:rsidR="00504109" w:rsidRPr="00504109" w:rsidRDefault="00504109" w:rsidP="00504109">
      <w:pPr>
        <w:tabs>
          <w:tab w:val="right" w:pos="9000"/>
        </w:tabs>
        <w:spacing w:after="0" w:line="240" w:lineRule="auto"/>
        <w:jc w:val="both"/>
        <w:rPr>
          <w:rFonts w:eastAsiaTheme="minorEastAsia" w:cs="Times New Roman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5A0F71C2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31886ECD" w14:textId="77777777" w:rsidR="00504109" w:rsidRPr="00504109" w:rsidRDefault="00504109" w:rsidP="00504109">
            <w:pPr>
              <w:tabs>
                <w:tab w:val="right" w:pos="9000"/>
              </w:tabs>
              <w:ind w:left="522" w:hanging="540"/>
              <w:jc w:val="both"/>
              <w:rPr>
                <w:b/>
              </w:rPr>
            </w:pPr>
            <w:r w:rsidRPr="00504109">
              <w:rPr>
                <w:b/>
              </w:rPr>
              <w:t>[C]</w:t>
            </w:r>
            <w:r w:rsidRPr="00504109">
              <w:rPr>
                <w:b/>
              </w:rPr>
              <w:tab/>
              <w:t>ITEMS FOR DISCUSSION</w:t>
            </w:r>
          </w:p>
        </w:tc>
      </w:tr>
    </w:tbl>
    <w:p w14:paraId="1D8C14AB" w14:textId="77777777" w:rsidR="00504109" w:rsidRDefault="00504109" w:rsidP="00001062">
      <w:pPr>
        <w:tabs>
          <w:tab w:val="right" w:pos="9180"/>
        </w:tabs>
        <w:spacing w:before="80"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C1.</w:t>
      </w:r>
      <w:r w:rsidRPr="00504109">
        <w:rPr>
          <w:rFonts w:eastAsiaTheme="minorEastAsia" w:cs="Times New Roman"/>
          <w:b/>
          <w:lang w:eastAsia="en-GB"/>
        </w:rPr>
        <w:tab/>
        <w:t>Public Register of Interest for External Trustees</w:t>
      </w:r>
    </w:p>
    <w:p w14:paraId="22019AE5" w14:textId="08054445" w:rsidR="008F6493" w:rsidRDefault="008F6493" w:rsidP="008F6493">
      <w:pPr>
        <w:tabs>
          <w:tab w:val="right" w:pos="9180"/>
        </w:tabs>
        <w:spacing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 xml:space="preserve">It was </w:t>
      </w:r>
      <w:r w:rsidR="00812535">
        <w:rPr>
          <w:rFonts w:eastAsiaTheme="minorEastAsia" w:cs="Times New Roman"/>
          <w:lang w:eastAsia="en-GB"/>
        </w:rPr>
        <w:t>proposed</w:t>
      </w:r>
      <w:r>
        <w:rPr>
          <w:rFonts w:eastAsiaTheme="minorEastAsia" w:cs="Times New Roman"/>
          <w:lang w:eastAsia="en-GB"/>
        </w:rPr>
        <w:t xml:space="preserve"> that to aid transparency </w:t>
      </w:r>
      <w:r w:rsidR="00812535">
        <w:rPr>
          <w:rFonts w:eastAsiaTheme="minorEastAsia" w:cs="Times New Roman"/>
          <w:lang w:eastAsia="en-GB"/>
        </w:rPr>
        <w:t>the current employment and current appointments sections of r</w:t>
      </w:r>
      <w:r>
        <w:rPr>
          <w:rFonts w:eastAsiaTheme="minorEastAsia" w:cs="Times New Roman"/>
          <w:lang w:eastAsia="en-GB"/>
        </w:rPr>
        <w:t xml:space="preserve">egister of interests </w:t>
      </w:r>
      <w:r w:rsidR="00812535">
        <w:rPr>
          <w:rFonts w:eastAsiaTheme="minorEastAsia" w:cs="Times New Roman"/>
          <w:lang w:eastAsia="en-GB"/>
        </w:rPr>
        <w:t xml:space="preserve">for trustees </w:t>
      </w:r>
      <w:r>
        <w:rPr>
          <w:rFonts w:eastAsiaTheme="minorEastAsia" w:cs="Times New Roman"/>
          <w:lang w:eastAsia="en-GB"/>
        </w:rPr>
        <w:t xml:space="preserve">should be </w:t>
      </w:r>
      <w:r w:rsidR="00812535">
        <w:rPr>
          <w:rFonts w:eastAsiaTheme="minorEastAsia" w:cs="Times New Roman"/>
          <w:lang w:eastAsia="en-GB"/>
        </w:rPr>
        <w:t>published on the Union website</w:t>
      </w:r>
      <w:r>
        <w:rPr>
          <w:rFonts w:eastAsiaTheme="minorEastAsia" w:cs="Times New Roman"/>
          <w:lang w:eastAsia="en-GB"/>
        </w:rPr>
        <w:t>. It was felt that whilst conflicts of interests should be highlighted to students this should only cover required disclosure.</w:t>
      </w:r>
    </w:p>
    <w:p w14:paraId="4241BC31" w14:textId="443AB1FF" w:rsidR="003C41E9" w:rsidRDefault="003C41E9" w:rsidP="003C41E9">
      <w:pPr>
        <w:spacing w:before="60" w:after="0" w:line="240" w:lineRule="exact"/>
        <w:ind w:left="720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>There was discussion around the question on conflicts being taken seriously at Board meetings</w:t>
      </w:r>
      <w:r w:rsidR="001E2E5C">
        <w:rPr>
          <w:rFonts w:eastAsiaTheme="minorEastAsia" w:cs="Times New Roman"/>
          <w:lang w:eastAsia="en-GB"/>
        </w:rPr>
        <w:t xml:space="preserve"> </w:t>
      </w:r>
      <w:r>
        <w:rPr>
          <w:rFonts w:eastAsiaTheme="minorEastAsia" w:cs="Times New Roman"/>
          <w:lang w:eastAsia="en-GB"/>
        </w:rPr>
        <w:t xml:space="preserve">| </w:t>
      </w:r>
      <w:r w:rsidR="00980192">
        <w:rPr>
          <w:rFonts w:eastAsiaTheme="minorEastAsia" w:cs="Times New Roman"/>
          <w:lang w:eastAsia="en-GB"/>
        </w:rPr>
        <w:t>that private data was stored in secure online cloud sharing space, was confidential and destroyed on exit from the organisation | it was a legal requirement to maintain up to date information.</w:t>
      </w:r>
      <w:r w:rsidR="001E2E5C">
        <w:rPr>
          <w:rFonts w:eastAsiaTheme="minorEastAsia" w:cs="Times New Roman"/>
          <w:lang w:eastAsia="en-GB"/>
        </w:rPr>
        <w:t xml:space="preserve"> Following the </w:t>
      </w:r>
      <w:proofErr w:type="gramStart"/>
      <w:r w:rsidR="001E2E5C">
        <w:rPr>
          <w:rFonts w:eastAsiaTheme="minorEastAsia" w:cs="Times New Roman"/>
          <w:lang w:eastAsia="en-GB"/>
        </w:rPr>
        <w:t>discussion</w:t>
      </w:r>
      <w:proofErr w:type="gramEnd"/>
      <w:r w:rsidR="001E2E5C">
        <w:rPr>
          <w:rFonts w:eastAsiaTheme="minorEastAsia" w:cs="Times New Roman"/>
          <w:lang w:eastAsia="en-GB"/>
        </w:rPr>
        <w:t xml:space="preserve"> the committee approved the publication of sections of the register of interests.</w:t>
      </w:r>
    </w:p>
    <w:p w14:paraId="63F17B79" w14:textId="198F06CD" w:rsidR="001E2E5C" w:rsidRPr="001E2E5C" w:rsidRDefault="001E2E5C" w:rsidP="001E2E5C">
      <w:pPr>
        <w:spacing w:before="6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</w:t>
      </w:r>
      <w:r w:rsidRPr="00504109">
        <w:rPr>
          <w:rFonts w:eastAsiaTheme="minorEastAsia" w:cs="Times New Roman"/>
          <w:b/>
          <w:color w:val="7030A0"/>
          <w:lang w:eastAsia="en-GB"/>
        </w:rPr>
        <w:t xml:space="preserve"> | </w:t>
      </w:r>
      <w:r>
        <w:rPr>
          <w:rFonts w:eastAsiaTheme="minorEastAsia" w:cs="Times New Roman"/>
          <w:b/>
          <w:color w:val="7030A0"/>
          <w:lang w:eastAsia="en-GB"/>
        </w:rPr>
        <w:t>C</w:t>
      </w:r>
      <w:r w:rsidRPr="00504109">
        <w:rPr>
          <w:rFonts w:eastAsiaTheme="minorEastAsia" w:cs="Times New Roman"/>
          <w:b/>
          <w:color w:val="7030A0"/>
          <w:lang w:eastAsia="en-GB"/>
        </w:rPr>
        <w:t xml:space="preserve">urrent </w:t>
      </w:r>
      <w:r>
        <w:rPr>
          <w:rFonts w:eastAsiaTheme="minorEastAsia" w:cs="Times New Roman"/>
          <w:b/>
          <w:color w:val="7030A0"/>
          <w:lang w:eastAsia="en-GB"/>
        </w:rPr>
        <w:t>e</w:t>
      </w:r>
      <w:r w:rsidRPr="00504109">
        <w:rPr>
          <w:rFonts w:eastAsiaTheme="minorEastAsia" w:cs="Times New Roman"/>
          <w:b/>
          <w:color w:val="7030A0"/>
          <w:lang w:eastAsia="en-GB"/>
        </w:rPr>
        <w:t xml:space="preserve">mployment and </w:t>
      </w:r>
      <w:r>
        <w:rPr>
          <w:rFonts w:eastAsiaTheme="minorEastAsia" w:cs="Times New Roman"/>
          <w:b/>
          <w:color w:val="7030A0"/>
          <w:lang w:eastAsia="en-GB"/>
        </w:rPr>
        <w:t>c</w:t>
      </w:r>
      <w:r w:rsidRPr="00504109">
        <w:rPr>
          <w:rFonts w:eastAsiaTheme="minorEastAsia" w:cs="Times New Roman"/>
          <w:b/>
          <w:color w:val="7030A0"/>
          <w:lang w:eastAsia="en-GB"/>
        </w:rPr>
        <w:t xml:space="preserve">urrent </w:t>
      </w:r>
      <w:r>
        <w:rPr>
          <w:rFonts w:eastAsiaTheme="minorEastAsia" w:cs="Times New Roman"/>
          <w:b/>
          <w:color w:val="7030A0"/>
          <w:lang w:eastAsia="en-GB"/>
        </w:rPr>
        <w:t>a</w:t>
      </w:r>
      <w:r w:rsidRPr="00504109">
        <w:rPr>
          <w:rFonts w:eastAsiaTheme="minorEastAsia" w:cs="Times New Roman"/>
          <w:b/>
          <w:color w:val="7030A0"/>
          <w:lang w:eastAsia="en-GB"/>
        </w:rPr>
        <w:t>ppointment</w:t>
      </w:r>
      <w:r>
        <w:rPr>
          <w:rFonts w:eastAsiaTheme="minorEastAsia" w:cs="Times New Roman"/>
          <w:b/>
          <w:color w:val="7030A0"/>
          <w:lang w:eastAsia="en-GB"/>
        </w:rPr>
        <w:t xml:space="preserve">s </w:t>
      </w:r>
      <w:r w:rsidRPr="00504109">
        <w:rPr>
          <w:rFonts w:eastAsiaTheme="minorEastAsia" w:cs="Times New Roman"/>
          <w:b/>
          <w:color w:val="7030A0"/>
          <w:lang w:eastAsia="en-GB"/>
        </w:rPr>
        <w:t xml:space="preserve">sections </w:t>
      </w:r>
      <w:r>
        <w:rPr>
          <w:rFonts w:eastAsiaTheme="minorEastAsia" w:cs="Times New Roman"/>
          <w:b/>
          <w:color w:val="7030A0"/>
          <w:lang w:eastAsia="en-GB"/>
        </w:rPr>
        <w:t xml:space="preserve">of the declaration of interests form </w:t>
      </w:r>
      <w:r w:rsidRPr="00504109">
        <w:rPr>
          <w:rFonts w:eastAsiaTheme="minorEastAsia" w:cs="Times New Roman"/>
          <w:b/>
          <w:color w:val="7030A0"/>
          <w:lang w:eastAsia="en-GB"/>
        </w:rPr>
        <w:t>to be uploaded to the website for public viewing</w:t>
      </w:r>
      <w:r>
        <w:rPr>
          <w:rFonts w:eastAsiaTheme="minorEastAsia" w:cs="Times New Roman"/>
          <w:b/>
          <w:color w:val="7030A0"/>
          <w:lang w:eastAsia="en-GB"/>
        </w:rPr>
        <w:t>.</w:t>
      </w:r>
    </w:p>
    <w:p w14:paraId="42E4A5D8" w14:textId="77777777" w:rsidR="00504109" w:rsidRDefault="00504109" w:rsidP="00001062">
      <w:pPr>
        <w:spacing w:before="60" w:after="0" w:line="240" w:lineRule="exact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C2.</w:t>
      </w:r>
      <w:r w:rsidRPr="00504109">
        <w:rPr>
          <w:rFonts w:eastAsiaTheme="minorEastAsia" w:cs="Times New Roman"/>
          <w:b/>
          <w:lang w:eastAsia="en-GB"/>
        </w:rPr>
        <w:tab/>
        <w:t>Internal Conflict of Interests for Staff / Student Trustees / Full-time Officers</w:t>
      </w:r>
    </w:p>
    <w:p w14:paraId="58BB299B" w14:textId="03D43C45" w:rsidR="00001062" w:rsidRDefault="00001062" w:rsidP="00001062">
      <w:pPr>
        <w:spacing w:after="0" w:line="240" w:lineRule="exact"/>
        <w:ind w:left="720" w:hanging="720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ab/>
        <w:t>It was deemed that the current Register of Interests for Union staff was not fit for use and noted that discussion should take place as regards changes.</w:t>
      </w:r>
    </w:p>
    <w:p w14:paraId="552D55AF" w14:textId="77777777" w:rsidR="001E2E5C" w:rsidRPr="00504109" w:rsidRDefault="001E2E5C" w:rsidP="001E2E5C">
      <w:pPr>
        <w:spacing w:before="6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</w:t>
      </w:r>
      <w:r w:rsidRPr="00504109">
        <w:rPr>
          <w:rFonts w:eastAsiaTheme="minorEastAsia" w:cs="Times New Roman"/>
          <w:b/>
          <w:color w:val="7030A0"/>
          <w:lang w:eastAsia="en-GB"/>
        </w:rPr>
        <w:t xml:space="preserve"> | Change Conflict of Interest Form for the new academic year</w:t>
      </w:r>
    </w:p>
    <w:p w14:paraId="0018DEF0" w14:textId="77777777" w:rsidR="001E2E5C" w:rsidRPr="00001062" w:rsidRDefault="001E2E5C" w:rsidP="00001062">
      <w:pPr>
        <w:spacing w:after="0" w:line="240" w:lineRule="exact"/>
        <w:ind w:left="720" w:hanging="720"/>
        <w:jc w:val="both"/>
        <w:rPr>
          <w:rFonts w:eastAsiaTheme="minorEastAsia" w:cs="Times New Roman"/>
          <w:lang w:eastAsia="en-GB"/>
        </w:rPr>
      </w:pPr>
    </w:p>
    <w:p w14:paraId="1F380CDB" w14:textId="77777777" w:rsidR="00504109" w:rsidRPr="00504109" w:rsidRDefault="00504109" w:rsidP="00504109">
      <w:pPr>
        <w:tabs>
          <w:tab w:val="right" w:pos="9000"/>
        </w:tabs>
        <w:spacing w:after="0" w:line="240" w:lineRule="auto"/>
        <w:jc w:val="both"/>
        <w:rPr>
          <w:rFonts w:eastAsiaTheme="minorEastAsia" w:cs="Times New Roman"/>
          <w:lang w:eastAsia="en-GB"/>
        </w:rPr>
      </w:pP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176902F5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4451F677" w14:textId="77777777" w:rsidR="00504109" w:rsidRPr="00504109" w:rsidRDefault="00504109" w:rsidP="00504109">
            <w:pPr>
              <w:tabs>
                <w:tab w:val="right" w:pos="9000"/>
              </w:tabs>
              <w:ind w:left="522" w:hanging="540"/>
              <w:jc w:val="both"/>
              <w:rPr>
                <w:b/>
              </w:rPr>
            </w:pPr>
            <w:r w:rsidRPr="00504109">
              <w:rPr>
                <w:b/>
              </w:rPr>
              <w:t>[D]</w:t>
            </w:r>
            <w:r w:rsidRPr="00504109">
              <w:rPr>
                <w:b/>
              </w:rPr>
              <w:tab/>
              <w:t>ITEMS FOR INFORMATION</w:t>
            </w:r>
          </w:p>
        </w:tc>
      </w:tr>
    </w:tbl>
    <w:p w14:paraId="32A32EAC" w14:textId="77777777" w:rsidR="00504109" w:rsidRPr="00504109" w:rsidRDefault="00504109" w:rsidP="00504109">
      <w:pPr>
        <w:tabs>
          <w:tab w:val="right" w:pos="9180"/>
        </w:tabs>
        <w:spacing w:before="80"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D1.</w:t>
      </w:r>
      <w:r w:rsidRPr="00504109">
        <w:rPr>
          <w:rFonts w:eastAsiaTheme="minorEastAsia" w:cs="Times New Roman"/>
          <w:b/>
          <w:lang w:eastAsia="en-GB"/>
        </w:rPr>
        <w:tab/>
        <w:t>Group Register of Attendance</w:t>
      </w:r>
    </w:p>
    <w:p w14:paraId="394242C5" w14:textId="77777777" w:rsidR="00504109" w:rsidRPr="00504109" w:rsidRDefault="00001062" w:rsidP="00504109">
      <w:pPr>
        <w:spacing w:before="4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| </w:t>
      </w:r>
      <w:r>
        <w:rPr>
          <w:rFonts w:eastAsiaTheme="minorEastAsia" w:cs="Times New Roman"/>
          <w:b/>
          <w:color w:val="7030A0"/>
          <w:lang w:eastAsia="en-GB"/>
        </w:rPr>
        <w:t>Register to be printed for next meeting</w:t>
      </w:r>
    </w:p>
    <w:p w14:paraId="3E084194" w14:textId="77777777" w:rsidR="00504109" w:rsidRDefault="00504109" w:rsidP="00504109">
      <w:pPr>
        <w:tabs>
          <w:tab w:val="right" w:pos="9180"/>
        </w:tabs>
        <w:spacing w:before="80" w:after="0" w:line="240" w:lineRule="exact"/>
        <w:ind w:left="630" w:hanging="63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D2.</w:t>
      </w:r>
      <w:r w:rsidRPr="00504109">
        <w:rPr>
          <w:rFonts w:eastAsiaTheme="minorEastAsia" w:cs="Times New Roman"/>
          <w:b/>
          <w:lang w:eastAsia="en-GB"/>
        </w:rPr>
        <w:tab/>
        <w:t>Governance &amp; Democracy Review</w:t>
      </w:r>
      <w:r w:rsidRPr="00504109">
        <w:rPr>
          <w:rFonts w:eastAsiaTheme="minorEastAsia" w:cs="Times New Roman"/>
          <w:lang w:eastAsia="en-GB"/>
        </w:rPr>
        <w:t xml:space="preserve"> | update</w:t>
      </w:r>
    </w:p>
    <w:p w14:paraId="5DC8A594" w14:textId="3F8093C0" w:rsidR="00264BBB" w:rsidRPr="00264BBB" w:rsidRDefault="00264BBB" w:rsidP="00264BBB">
      <w:pPr>
        <w:tabs>
          <w:tab w:val="right" w:pos="9180"/>
        </w:tabs>
        <w:spacing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b/>
          <w:lang w:eastAsia="en-GB"/>
        </w:rPr>
        <w:tab/>
      </w:r>
      <w:r>
        <w:rPr>
          <w:rFonts w:eastAsiaTheme="minorEastAsia" w:cs="Times New Roman"/>
          <w:lang w:eastAsia="en-GB"/>
        </w:rPr>
        <w:t xml:space="preserve">It was noted that Board had requested a review of the democratic and governance structures of the Union using the services of an external organisation | look at the governance of the Charity and organisation [sub-committees etc] | a Student Council model </w:t>
      </w:r>
      <w:r w:rsidR="001E2E5C">
        <w:rPr>
          <w:rFonts w:eastAsiaTheme="minorEastAsia" w:cs="Times New Roman"/>
          <w:lang w:eastAsia="en-GB"/>
        </w:rPr>
        <w:t xml:space="preserve">as included in a motion passed at the AGM </w:t>
      </w:r>
      <w:r w:rsidR="00135648">
        <w:rPr>
          <w:rFonts w:eastAsiaTheme="minorEastAsia" w:cs="Times New Roman"/>
          <w:lang w:eastAsia="en-GB"/>
        </w:rPr>
        <w:t xml:space="preserve">would </w:t>
      </w:r>
      <w:r w:rsidR="001E2E5C">
        <w:rPr>
          <w:rFonts w:eastAsiaTheme="minorEastAsia" w:cs="Times New Roman"/>
          <w:lang w:eastAsia="en-GB"/>
        </w:rPr>
        <w:t>require changes to</w:t>
      </w:r>
      <w:r w:rsidR="00135648">
        <w:rPr>
          <w:rFonts w:eastAsiaTheme="minorEastAsia" w:cs="Times New Roman"/>
          <w:lang w:eastAsia="en-GB"/>
        </w:rPr>
        <w:t xml:space="preserve"> the Articles of Association | decision-making given to students from multiple levels in the organisation | the external company would run workshops with Board | that multiple parties were interested in undertaking this work | that amendments would require approval from the membership via referenda | that a more meaningful process would take longer than three months in order to involve student consultation.</w:t>
      </w:r>
    </w:p>
    <w:p w14:paraId="7584FE4C" w14:textId="2DC3B4DA" w:rsidR="00504109" w:rsidRDefault="00F3491C" w:rsidP="00135648">
      <w:pPr>
        <w:tabs>
          <w:tab w:val="right" w:pos="9180"/>
        </w:tabs>
        <w:spacing w:before="40"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b/>
          <w:lang w:eastAsia="en-GB"/>
        </w:rPr>
        <w:tab/>
      </w:r>
      <w:r w:rsidR="00135648">
        <w:rPr>
          <w:rFonts w:eastAsiaTheme="minorEastAsia" w:cs="Times New Roman"/>
          <w:lang w:eastAsia="en-GB"/>
        </w:rPr>
        <w:t xml:space="preserve">Discussion on the matter included a deadline for tenders of 20 March </w:t>
      </w:r>
      <w:r w:rsidR="00C54C49">
        <w:rPr>
          <w:rFonts w:eastAsiaTheme="minorEastAsia" w:cs="Times New Roman"/>
          <w:lang w:eastAsia="en-GB"/>
        </w:rPr>
        <w:t xml:space="preserve">| </w:t>
      </w:r>
      <w:r w:rsidR="00135648">
        <w:rPr>
          <w:rFonts w:eastAsiaTheme="minorEastAsia" w:cs="Times New Roman"/>
          <w:lang w:eastAsia="en-GB"/>
        </w:rPr>
        <w:t xml:space="preserve">that an initial look at a criterion would be helpful to ascertain how tenders would be judged and chosen | solicitors would need to legally check the document and work with </w:t>
      </w:r>
      <w:r w:rsidR="00C54C49">
        <w:rPr>
          <w:rFonts w:eastAsiaTheme="minorEastAsia" w:cs="Times New Roman"/>
          <w:lang w:eastAsia="en-GB"/>
        </w:rPr>
        <w:t>the external</w:t>
      </w:r>
      <w:r w:rsidR="00135648">
        <w:rPr>
          <w:rFonts w:eastAsiaTheme="minorEastAsia" w:cs="Times New Roman"/>
          <w:lang w:eastAsia="en-GB"/>
        </w:rPr>
        <w:t xml:space="preserve"> organisation | the process should be meaningful, robust and not rushed | clarity around principles and shared definitions | transparency and communication to students.</w:t>
      </w:r>
    </w:p>
    <w:p w14:paraId="0A1C9A28" w14:textId="77777777" w:rsidR="00504109" w:rsidRPr="00504109" w:rsidRDefault="00504109" w:rsidP="00135648">
      <w:pPr>
        <w:tabs>
          <w:tab w:val="right" w:pos="9180"/>
        </w:tabs>
        <w:spacing w:before="40"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D3.</w:t>
      </w:r>
      <w:r w:rsidRPr="00504109">
        <w:rPr>
          <w:rFonts w:eastAsiaTheme="minorEastAsia" w:cs="Times New Roman"/>
          <w:b/>
          <w:lang w:eastAsia="en-GB"/>
        </w:rPr>
        <w:tab/>
        <w:t>Student Trustee Recruitment</w:t>
      </w:r>
      <w:r w:rsidRPr="00504109">
        <w:rPr>
          <w:rFonts w:eastAsiaTheme="minorEastAsia" w:cs="Times New Roman"/>
          <w:lang w:eastAsia="en-GB"/>
        </w:rPr>
        <w:t xml:space="preserve"> | update</w:t>
      </w:r>
    </w:p>
    <w:p w14:paraId="06529D6B" w14:textId="07A5F3A7" w:rsidR="00907CC1" w:rsidRDefault="00504109" w:rsidP="00504109">
      <w:pPr>
        <w:spacing w:after="0" w:line="240" w:lineRule="exact"/>
        <w:ind w:left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 xml:space="preserve">Appointed – need to incorporate </w:t>
      </w:r>
      <w:r w:rsidR="00C54C49">
        <w:rPr>
          <w:rFonts w:eastAsiaTheme="minorEastAsia" w:cs="Times New Roman"/>
          <w:lang w:eastAsia="en-GB"/>
        </w:rPr>
        <w:t xml:space="preserve">recruitment of Student Trustees </w:t>
      </w:r>
      <w:r w:rsidRPr="00504109">
        <w:rPr>
          <w:rFonts w:eastAsiaTheme="minorEastAsia" w:cs="Times New Roman"/>
          <w:lang w:eastAsia="en-GB"/>
        </w:rPr>
        <w:t xml:space="preserve">into </w:t>
      </w:r>
      <w:r w:rsidR="00264BBB">
        <w:rPr>
          <w:rFonts w:eastAsiaTheme="minorEastAsia" w:cs="Times New Roman"/>
          <w:lang w:eastAsia="en-GB"/>
        </w:rPr>
        <w:t>the governance and democratic review.</w:t>
      </w:r>
    </w:p>
    <w:p w14:paraId="2A6DBDC8" w14:textId="0AADD557" w:rsidR="00504109" w:rsidRPr="00504109" w:rsidRDefault="00907CC1" w:rsidP="00504109">
      <w:pPr>
        <w:spacing w:after="0" w:line="240" w:lineRule="exact"/>
        <w:ind w:left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>The committee agreed</w:t>
      </w:r>
      <w:r w:rsidR="00135648">
        <w:rPr>
          <w:rFonts w:eastAsiaTheme="minorEastAsia" w:cs="Times New Roman"/>
          <w:lang w:eastAsia="en-GB"/>
        </w:rPr>
        <w:t xml:space="preserve"> that until the outcome of the governance review </w:t>
      </w:r>
      <w:r w:rsidR="00C54C49">
        <w:rPr>
          <w:rFonts w:eastAsiaTheme="minorEastAsia" w:cs="Times New Roman"/>
          <w:lang w:eastAsia="en-GB"/>
        </w:rPr>
        <w:t>Student T</w:t>
      </w:r>
      <w:r w:rsidR="00135648">
        <w:rPr>
          <w:rFonts w:eastAsiaTheme="minorEastAsia" w:cs="Times New Roman"/>
          <w:lang w:eastAsia="en-GB"/>
        </w:rPr>
        <w:t xml:space="preserve">rustees should not </w:t>
      </w:r>
      <w:r w:rsidR="00C54C49">
        <w:rPr>
          <w:rFonts w:eastAsiaTheme="minorEastAsia" w:cs="Times New Roman"/>
          <w:lang w:eastAsia="en-GB"/>
        </w:rPr>
        <w:t xml:space="preserve">also </w:t>
      </w:r>
      <w:r w:rsidR="00135648">
        <w:rPr>
          <w:rFonts w:eastAsiaTheme="minorEastAsia" w:cs="Times New Roman"/>
          <w:lang w:eastAsia="en-GB"/>
        </w:rPr>
        <w:t xml:space="preserve">be </w:t>
      </w:r>
      <w:r>
        <w:rPr>
          <w:rFonts w:eastAsiaTheme="minorEastAsia" w:cs="Times New Roman"/>
          <w:lang w:eastAsia="en-GB"/>
        </w:rPr>
        <w:t>members of</w:t>
      </w:r>
      <w:r w:rsidR="00135648">
        <w:rPr>
          <w:rFonts w:eastAsiaTheme="minorEastAsia" w:cs="Times New Roman"/>
          <w:lang w:eastAsia="en-GB"/>
        </w:rPr>
        <w:t xml:space="preserve"> the E</w:t>
      </w:r>
      <w:r>
        <w:rPr>
          <w:rFonts w:eastAsiaTheme="minorEastAsia" w:cs="Times New Roman"/>
          <w:lang w:eastAsia="en-GB"/>
        </w:rPr>
        <w:t>xecutive Committee.</w:t>
      </w:r>
    </w:p>
    <w:p w14:paraId="4F166611" w14:textId="77777777" w:rsidR="00504109" w:rsidRPr="00504109" w:rsidRDefault="00504109" w:rsidP="00504109">
      <w:pPr>
        <w:tabs>
          <w:tab w:val="right" w:pos="9180"/>
        </w:tabs>
        <w:spacing w:before="80" w:after="0" w:line="24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D4.</w:t>
      </w:r>
      <w:r w:rsidRPr="00504109">
        <w:rPr>
          <w:rFonts w:eastAsiaTheme="minorEastAsia" w:cs="Times New Roman"/>
          <w:b/>
          <w:lang w:eastAsia="en-GB"/>
        </w:rPr>
        <w:tab/>
        <w:t>External Trustee Recruitment</w:t>
      </w:r>
      <w:r w:rsidRPr="00504109">
        <w:rPr>
          <w:rFonts w:eastAsiaTheme="minorEastAsia" w:cs="Times New Roman"/>
          <w:lang w:eastAsia="en-GB"/>
        </w:rPr>
        <w:t xml:space="preserve"> | update</w:t>
      </w:r>
    </w:p>
    <w:p w14:paraId="29566DCC" w14:textId="138CA933" w:rsidR="00907CC1" w:rsidRDefault="00907CC1" w:rsidP="00907CC1">
      <w:pPr>
        <w:spacing w:after="0" w:line="240" w:lineRule="exact"/>
        <w:ind w:left="547"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 xml:space="preserve">It was noted that the recruitment process was underway using </w:t>
      </w:r>
      <w:r w:rsidR="0054688F">
        <w:rPr>
          <w:rFonts w:eastAsiaTheme="minorEastAsia" w:cs="Times New Roman"/>
          <w:lang w:eastAsia="en-GB"/>
        </w:rPr>
        <w:t xml:space="preserve">Peridot Partners | that 11 May would be the last interview </w:t>
      </w:r>
      <w:r w:rsidR="00C54C49">
        <w:rPr>
          <w:rFonts w:eastAsiaTheme="minorEastAsia" w:cs="Times New Roman"/>
          <w:lang w:eastAsia="en-GB"/>
        </w:rPr>
        <w:t>date</w:t>
      </w:r>
      <w:r w:rsidR="0054688F">
        <w:rPr>
          <w:rFonts w:eastAsiaTheme="minorEastAsia" w:cs="Times New Roman"/>
          <w:lang w:eastAsia="en-GB"/>
        </w:rPr>
        <w:t xml:space="preserve"> | ratification by the Executive Committee</w:t>
      </w:r>
      <w:r w:rsidR="00C54C49">
        <w:rPr>
          <w:rFonts w:eastAsiaTheme="minorEastAsia" w:cs="Times New Roman"/>
          <w:lang w:eastAsia="en-GB"/>
        </w:rPr>
        <w:t xml:space="preserve"> is required</w:t>
      </w:r>
      <w:r w:rsidR="0054688F">
        <w:rPr>
          <w:rFonts w:eastAsiaTheme="minorEastAsia" w:cs="Times New Roman"/>
          <w:lang w:eastAsia="en-GB"/>
        </w:rPr>
        <w:t>.</w:t>
      </w:r>
    </w:p>
    <w:p w14:paraId="73BEF9DB" w14:textId="012C1C7B" w:rsidR="00504109" w:rsidRPr="00504109" w:rsidRDefault="00907CC1" w:rsidP="00504109">
      <w:pPr>
        <w:spacing w:before="40" w:after="0" w:line="240" w:lineRule="exact"/>
        <w:jc w:val="both"/>
        <w:rPr>
          <w:rFonts w:eastAsiaTheme="minorEastAsia" w:cs="Times New Roman"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| </w:t>
      </w:r>
      <w:r w:rsidR="0054688F">
        <w:rPr>
          <w:rFonts w:eastAsiaTheme="minorEastAsia" w:cs="Times New Roman"/>
          <w:b/>
          <w:color w:val="7030A0"/>
          <w:lang w:eastAsia="en-GB"/>
        </w:rPr>
        <w:t>Membership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of </w:t>
      </w:r>
      <w:r w:rsidR="00812535">
        <w:rPr>
          <w:rFonts w:eastAsiaTheme="minorEastAsia" w:cs="Times New Roman"/>
          <w:b/>
          <w:color w:val="7030A0"/>
          <w:lang w:eastAsia="en-GB"/>
        </w:rPr>
        <w:t>Appointments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Committee</w:t>
      </w:r>
      <w:r w:rsidR="0054688F">
        <w:rPr>
          <w:rFonts w:eastAsiaTheme="minorEastAsia" w:cs="Times New Roman"/>
          <w:b/>
          <w:color w:val="7030A0"/>
          <w:lang w:eastAsia="en-GB"/>
        </w:rPr>
        <w:t xml:space="preserve"> to be checked | Misbah / Chris</w:t>
      </w:r>
    </w:p>
    <w:p w14:paraId="00844318" w14:textId="77777777" w:rsidR="00504109" w:rsidRPr="00504109" w:rsidRDefault="00504109" w:rsidP="00504109">
      <w:pPr>
        <w:tabs>
          <w:tab w:val="right" w:pos="9180"/>
        </w:tabs>
        <w:spacing w:before="60" w:after="0" w:line="24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D5.</w:t>
      </w:r>
      <w:r w:rsidRPr="00504109">
        <w:rPr>
          <w:rFonts w:eastAsiaTheme="minorEastAsia" w:cs="Times New Roman"/>
          <w:b/>
          <w:lang w:eastAsia="en-GB"/>
        </w:rPr>
        <w:tab/>
        <w:t>Democracy Committee Minutes</w:t>
      </w:r>
    </w:p>
    <w:p w14:paraId="6D0E9EFF" w14:textId="77777777" w:rsidR="00504109" w:rsidRPr="00504109" w:rsidRDefault="00504109" w:rsidP="00504109">
      <w:pPr>
        <w:spacing w:before="40" w:after="0" w:line="240" w:lineRule="exact"/>
        <w:ind w:left="540"/>
        <w:contextualSpacing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 xml:space="preserve">Democracy Committee </w:t>
      </w:r>
      <w:r w:rsidR="0054688F">
        <w:rPr>
          <w:rFonts w:eastAsiaTheme="minorEastAsia" w:cs="Times New Roman"/>
          <w:lang w:eastAsia="en-GB"/>
        </w:rPr>
        <w:t>m</w:t>
      </w:r>
      <w:r w:rsidRPr="00504109">
        <w:rPr>
          <w:rFonts w:eastAsiaTheme="minorEastAsia" w:cs="Times New Roman"/>
          <w:lang w:eastAsia="en-GB"/>
        </w:rPr>
        <w:t>inutes to be circulated to Governance Sub-</w:t>
      </w:r>
      <w:r w:rsidR="0054688F">
        <w:rPr>
          <w:rFonts w:eastAsiaTheme="minorEastAsia" w:cs="Times New Roman"/>
          <w:lang w:eastAsia="en-GB"/>
        </w:rPr>
        <w:t>G</w:t>
      </w:r>
      <w:r w:rsidRPr="00504109">
        <w:rPr>
          <w:rFonts w:eastAsiaTheme="minorEastAsia" w:cs="Times New Roman"/>
          <w:lang w:eastAsia="en-GB"/>
        </w:rPr>
        <w:t>roup</w:t>
      </w:r>
      <w:r w:rsidR="0054688F">
        <w:rPr>
          <w:rFonts w:eastAsiaTheme="minorEastAsia" w:cs="Times New Roman"/>
          <w:lang w:eastAsia="en-GB"/>
        </w:rPr>
        <w:t>.</w:t>
      </w:r>
    </w:p>
    <w:p w14:paraId="64F68E14" w14:textId="77777777" w:rsidR="00504109" w:rsidRPr="00504109" w:rsidRDefault="0054688F" w:rsidP="00504109">
      <w:pPr>
        <w:spacing w:before="4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 |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Hannah </w:t>
      </w:r>
      <w:r>
        <w:rPr>
          <w:rFonts w:eastAsiaTheme="minorEastAsia" w:cs="Times New Roman"/>
          <w:b/>
          <w:color w:val="7030A0"/>
          <w:lang w:eastAsia="en-GB"/>
        </w:rPr>
        <w:t xml:space="preserve">/ 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>Josh</w:t>
      </w:r>
      <w:r>
        <w:rPr>
          <w:rFonts w:eastAsiaTheme="minorEastAsia" w:cs="Times New Roman"/>
          <w:b/>
          <w:color w:val="7030A0"/>
          <w:lang w:eastAsia="en-GB"/>
        </w:rPr>
        <w:t xml:space="preserve"> to 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>circulate before end of next week</w:t>
      </w:r>
    </w:p>
    <w:p w14:paraId="61B57ACB" w14:textId="77777777" w:rsidR="00504109" w:rsidRPr="00504109" w:rsidRDefault="00504109" w:rsidP="00504109">
      <w:pPr>
        <w:tabs>
          <w:tab w:val="right" w:pos="9180"/>
        </w:tabs>
        <w:spacing w:before="60" w:after="0" w:line="24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D6.</w:t>
      </w:r>
      <w:r w:rsidRPr="00504109">
        <w:rPr>
          <w:rFonts w:eastAsiaTheme="minorEastAsia" w:cs="Times New Roman"/>
          <w:b/>
          <w:lang w:eastAsia="en-GB"/>
        </w:rPr>
        <w:tab/>
        <w:t>Executive Committee Minutes</w:t>
      </w:r>
      <w:r w:rsidRPr="00504109">
        <w:rPr>
          <w:rFonts w:eastAsiaTheme="minorEastAsia" w:cs="Times New Roman"/>
          <w:lang w:eastAsia="en-GB"/>
        </w:rPr>
        <w:t xml:space="preserve"> | meetings held</w:t>
      </w:r>
    </w:p>
    <w:p w14:paraId="0A349C4F" w14:textId="77777777" w:rsidR="00504109" w:rsidRPr="00504109" w:rsidRDefault="00504109" w:rsidP="00504109">
      <w:pPr>
        <w:spacing w:before="40" w:after="40" w:line="240" w:lineRule="exact"/>
        <w:ind w:left="547" w:hanging="547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lastRenderedPageBreak/>
        <w:tab/>
      </w:r>
      <w:r w:rsidRPr="00504109">
        <w:rPr>
          <w:rFonts w:eastAsiaTheme="minorEastAsia" w:cs="Times New Roman"/>
          <w:lang w:eastAsia="en-GB"/>
        </w:rPr>
        <w:t>14 and 28 January 2020 | 10 February 2020 [to be circulated as amendments required] | 25 February 2020 [unapproved]</w:t>
      </w:r>
      <w:r w:rsidR="0054688F">
        <w:rPr>
          <w:rFonts w:eastAsiaTheme="minorEastAsia" w:cs="Times New Roman"/>
          <w:lang w:eastAsia="en-GB"/>
        </w:rPr>
        <w:t>. It was noted that there was a lack of respect towards staff during meetings, the need for clear ground rules and training for the Chair and Vice-Chair.</w:t>
      </w:r>
    </w:p>
    <w:p w14:paraId="1F5D3F05" w14:textId="77777777" w:rsidR="00504109" w:rsidRPr="00504109" w:rsidRDefault="0054688F" w:rsidP="00504109">
      <w:pPr>
        <w:spacing w:before="4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| Action Plan for development of Executive Committee</w:t>
      </w:r>
      <w:r>
        <w:rPr>
          <w:rFonts w:eastAsiaTheme="minorEastAsia" w:cs="Times New Roman"/>
          <w:b/>
          <w:color w:val="7030A0"/>
          <w:lang w:eastAsia="en-GB"/>
        </w:rPr>
        <w:t xml:space="preserve"> to be developed an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</w:t>
      </w:r>
      <w:r>
        <w:rPr>
          <w:rFonts w:eastAsiaTheme="minorEastAsia" w:cs="Times New Roman"/>
          <w:b/>
          <w:color w:val="7030A0"/>
          <w:lang w:eastAsia="en-GB"/>
        </w:rPr>
        <w:t>submitted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for electronic approval</w:t>
      </w:r>
      <w:r>
        <w:rPr>
          <w:rFonts w:eastAsiaTheme="minorEastAsia" w:cs="Times New Roman"/>
          <w:b/>
          <w:color w:val="7030A0"/>
          <w:lang w:eastAsia="en-GB"/>
        </w:rPr>
        <w:t xml:space="preserve"> | Chris</w:t>
      </w:r>
    </w:p>
    <w:tbl>
      <w:tblPr>
        <w:tblStyle w:val="TableGrid"/>
        <w:tblW w:w="9170" w:type="dxa"/>
        <w:tblInd w:w="-15" w:type="dxa"/>
        <w:tblLook w:val="04A0" w:firstRow="1" w:lastRow="0" w:firstColumn="1" w:lastColumn="0" w:noHBand="0" w:noVBand="1"/>
      </w:tblPr>
      <w:tblGrid>
        <w:gridCol w:w="9170"/>
      </w:tblGrid>
      <w:tr w:rsidR="00504109" w:rsidRPr="00504109" w14:paraId="680B1E4D" w14:textId="77777777" w:rsidTr="00951038">
        <w:trPr>
          <w:trHeight w:val="432"/>
        </w:trPr>
        <w:tc>
          <w:tcPr>
            <w:tcW w:w="9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C1ED"/>
            <w:vAlign w:val="center"/>
          </w:tcPr>
          <w:p w14:paraId="57475EC2" w14:textId="77777777" w:rsidR="00504109" w:rsidRPr="00504109" w:rsidRDefault="00504109" w:rsidP="00504109">
            <w:pPr>
              <w:tabs>
                <w:tab w:val="right" w:pos="9000"/>
              </w:tabs>
              <w:ind w:left="522" w:hanging="540"/>
              <w:jc w:val="both"/>
            </w:pPr>
            <w:r w:rsidRPr="00504109">
              <w:rPr>
                <w:b/>
              </w:rPr>
              <w:t>[E]</w:t>
            </w:r>
            <w:r w:rsidRPr="00504109">
              <w:rPr>
                <w:b/>
              </w:rPr>
              <w:tab/>
              <w:t>ADDITIONAL AND FUTURE BUSINESS</w:t>
            </w:r>
          </w:p>
        </w:tc>
      </w:tr>
    </w:tbl>
    <w:p w14:paraId="0D966A69" w14:textId="77777777" w:rsidR="00504109" w:rsidRPr="00504109" w:rsidRDefault="00504109" w:rsidP="00504109">
      <w:pPr>
        <w:tabs>
          <w:tab w:val="right" w:pos="9000"/>
          <w:tab w:val="right" w:pos="9180"/>
        </w:tabs>
        <w:spacing w:before="80" w:after="0" w:line="240" w:lineRule="exact"/>
        <w:ind w:left="540" w:hanging="54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E1.</w:t>
      </w:r>
      <w:r w:rsidRPr="00504109">
        <w:rPr>
          <w:rFonts w:eastAsiaTheme="minorEastAsia" w:cs="Times New Roman"/>
          <w:b/>
          <w:lang w:eastAsia="en-GB"/>
        </w:rPr>
        <w:tab/>
        <w:t>Forward Schedule of Business</w:t>
      </w:r>
    </w:p>
    <w:p w14:paraId="5E7CE9FA" w14:textId="77777777" w:rsidR="00504109" w:rsidRPr="00504109" w:rsidRDefault="00504109" w:rsidP="00504109">
      <w:pPr>
        <w:spacing w:before="40" w:after="0" w:line="240" w:lineRule="exact"/>
        <w:ind w:left="547"/>
        <w:contextualSpacing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lang w:eastAsia="en-GB"/>
        </w:rPr>
        <w:t xml:space="preserve">Members to be aware of items | </w:t>
      </w:r>
      <w:r w:rsidR="0054688F">
        <w:rPr>
          <w:rFonts w:eastAsiaTheme="minorEastAsia" w:cs="Times New Roman"/>
          <w:lang w:eastAsia="en-GB"/>
        </w:rPr>
        <w:t>c</w:t>
      </w:r>
      <w:r w:rsidRPr="00504109">
        <w:rPr>
          <w:rFonts w:eastAsiaTheme="minorEastAsia" w:cs="Times New Roman"/>
          <w:lang w:eastAsia="en-GB"/>
        </w:rPr>
        <w:t>omplaints to be moved from Trustee Board to Governance Sub-</w:t>
      </w:r>
      <w:r w:rsidR="0054688F">
        <w:rPr>
          <w:rFonts w:eastAsiaTheme="minorEastAsia" w:cs="Times New Roman"/>
          <w:lang w:eastAsia="en-GB"/>
        </w:rPr>
        <w:t>C</w:t>
      </w:r>
      <w:r w:rsidRPr="00504109">
        <w:rPr>
          <w:rFonts w:eastAsiaTheme="minorEastAsia" w:cs="Times New Roman"/>
          <w:lang w:eastAsia="en-GB"/>
        </w:rPr>
        <w:t>ommittee</w:t>
      </w:r>
    </w:p>
    <w:p w14:paraId="7928FF9F" w14:textId="54F2F14F" w:rsidR="00504109" w:rsidRPr="00504109" w:rsidRDefault="0054688F" w:rsidP="00504109">
      <w:pPr>
        <w:spacing w:before="40" w:after="0" w:line="240" w:lineRule="exact"/>
        <w:jc w:val="both"/>
        <w:rPr>
          <w:rFonts w:eastAsiaTheme="minorEastAsia" w:cs="Times New Roman"/>
          <w:b/>
          <w:color w:val="7030A0"/>
          <w:lang w:eastAsia="en-GB"/>
        </w:rPr>
      </w:pPr>
      <w:r>
        <w:rPr>
          <w:rFonts w:eastAsiaTheme="minorEastAsia" w:cs="Times New Roman"/>
          <w:b/>
          <w:color w:val="7030A0"/>
          <w:lang w:eastAsia="en-GB"/>
        </w:rPr>
        <w:t>ACTION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| </w:t>
      </w:r>
      <w:r>
        <w:rPr>
          <w:rFonts w:eastAsiaTheme="minorEastAsia" w:cs="Times New Roman"/>
          <w:b/>
          <w:color w:val="7030A0"/>
          <w:lang w:eastAsia="en-GB"/>
        </w:rPr>
        <w:t>C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reate </w:t>
      </w:r>
      <w:r w:rsidR="00812535">
        <w:rPr>
          <w:rFonts w:eastAsiaTheme="minorEastAsia" w:cs="Times New Roman"/>
          <w:b/>
          <w:color w:val="7030A0"/>
          <w:lang w:eastAsia="en-GB"/>
        </w:rPr>
        <w:t>forward business cycle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 for complaints and ongoing trends </w:t>
      </w:r>
      <w:r>
        <w:rPr>
          <w:rFonts w:eastAsiaTheme="minorEastAsia" w:cs="Times New Roman"/>
          <w:b/>
          <w:color w:val="7030A0"/>
          <w:lang w:eastAsia="en-GB"/>
        </w:rPr>
        <w:t xml:space="preserve">with an 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>update to every meeting and a review meeting | Quarterly report to Sub-</w:t>
      </w:r>
      <w:r>
        <w:rPr>
          <w:rFonts w:eastAsiaTheme="minorEastAsia" w:cs="Times New Roman"/>
          <w:b/>
          <w:color w:val="7030A0"/>
          <w:lang w:eastAsia="en-GB"/>
        </w:rPr>
        <w:t>C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 xml:space="preserve">ommittee then annual review to </w:t>
      </w:r>
      <w:r>
        <w:rPr>
          <w:rFonts w:eastAsiaTheme="minorEastAsia" w:cs="Times New Roman"/>
          <w:b/>
          <w:color w:val="7030A0"/>
          <w:lang w:eastAsia="en-GB"/>
        </w:rPr>
        <w:t>B</w:t>
      </w:r>
      <w:r w:rsidR="00504109" w:rsidRPr="00504109">
        <w:rPr>
          <w:rFonts w:eastAsiaTheme="minorEastAsia" w:cs="Times New Roman"/>
          <w:b/>
          <w:color w:val="7030A0"/>
          <w:lang w:eastAsia="en-GB"/>
        </w:rPr>
        <w:t>oard</w:t>
      </w:r>
    </w:p>
    <w:p w14:paraId="34E374DE" w14:textId="77777777" w:rsidR="00504109" w:rsidRPr="00504109" w:rsidRDefault="00504109" w:rsidP="00504109">
      <w:pPr>
        <w:tabs>
          <w:tab w:val="right" w:pos="9000"/>
          <w:tab w:val="right" w:pos="9180"/>
        </w:tabs>
        <w:spacing w:before="80" w:after="0" w:line="240" w:lineRule="exact"/>
        <w:ind w:left="634" w:hanging="634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E2.</w:t>
      </w:r>
      <w:r w:rsidRPr="00504109">
        <w:rPr>
          <w:rFonts w:eastAsiaTheme="minorEastAsia" w:cs="Times New Roman"/>
          <w:b/>
          <w:lang w:eastAsia="en-GB"/>
        </w:rPr>
        <w:tab/>
        <w:t>Date and time of next meeting</w:t>
      </w:r>
      <w:r w:rsidRPr="00504109">
        <w:rPr>
          <w:rFonts w:eastAsiaTheme="minorEastAsia" w:cs="Times New Roman"/>
          <w:lang w:eastAsia="en-GB"/>
        </w:rPr>
        <w:t xml:space="preserve"> | Tuesday 19 May 2020 | 11:00am to 12:30pm.</w:t>
      </w:r>
    </w:p>
    <w:p w14:paraId="1507371A" w14:textId="77777777" w:rsidR="00504109" w:rsidRPr="00504109" w:rsidRDefault="00504109" w:rsidP="00504109">
      <w:pPr>
        <w:tabs>
          <w:tab w:val="right" w:pos="9000"/>
          <w:tab w:val="right" w:pos="9180"/>
        </w:tabs>
        <w:spacing w:before="40" w:after="0" w:line="240" w:lineRule="exact"/>
        <w:ind w:left="630" w:hanging="630"/>
        <w:jc w:val="both"/>
        <w:rPr>
          <w:rFonts w:eastAsiaTheme="minorEastAsia" w:cs="Times New Roman"/>
          <w:lang w:eastAsia="en-GB"/>
        </w:rPr>
      </w:pPr>
      <w:r w:rsidRPr="00504109">
        <w:rPr>
          <w:rFonts w:eastAsiaTheme="minorEastAsia" w:cs="Times New Roman"/>
          <w:b/>
          <w:lang w:eastAsia="en-GB"/>
        </w:rPr>
        <w:t>E3.</w:t>
      </w:r>
      <w:r w:rsidRPr="00504109">
        <w:rPr>
          <w:rFonts w:eastAsiaTheme="minorEastAsia" w:cs="Times New Roman"/>
          <w:b/>
          <w:lang w:eastAsia="en-GB"/>
        </w:rPr>
        <w:tab/>
        <w:t>Any Other Business</w:t>
      </w:r>
    </w:p>
    <w:p w14:paraId="50D99ABD" w14:textId="77777777" w:rsidR="00504109" w:rsidRPr="00504109" w:rsidRDefault="000C2434" w:rsidP="000C2434">
      <w:pPr>
        <w:spacing w:before="40" w:after="0" w:line="240" w:lineRule="exact"/>
        <w:ind w:left="720"/>
        <w:contextualSpacing/>
        <w:jc w:val="both"/>
        <w:rPr>
          <w:rFonts w:eastAsiaTheme="minorEastAsia" w:cs="Times New Roman"/>
          <w:lang w:eastAsia="en-GB"/>
        </w:rPr>
      </w:pPr>
      <w:r>
        <w:rPr>
          <w:rFonts w:eastAsiaTheme="minorEastAsia" w:cs="Times New Roman"/>
          <w:lang w:eastAsia="en-GB"/>
        </w:rPr>
        <w:t xml:space="preserve">A request was made that, as far as possible, </w:t>
      </w:r>
      <w:r w:rsidR="00504109" w:rsidRPr="00504109">
        <w:rPr>
          <w:rFonts w:eastAsiaTheme="minorEastAsia" w:cs="Times New Roman"/>
          <w:lang w:eastAsia="en-GB"/>
        </w:rPr>
        <w:t xml:space="preserve">no meetings </w:t>
      </w:r>
      <w:r>
        <w:rPr>
          <w:rFonts w:eastAsiaTheme="minorEastAsia" w:cs="Times New Roman"/>
          <w:lang w:eastAsia="en-GB"/>
        </w:rPr>
        <w:t>should be scheduled for a</w:t>
      </w:r>
      <w:r w:rsidR="00504109" w:rsidRPr="00504109">
        <w:rPr>
          <w:rFonts w:eastAsiaTheme="minorEastAsia" w:cs="Times New Roman"/>
          <w:lang w:eastAsia="en-GB"/>
        </w:rPr>
        <w:t xml:space="preserve"> Friday </w:t>
      </w:r>
      <w:r>
        <w:rPr>
          <w:rFonts w:eastAsiaTheme="minorEastAsia" w:cs="Times New Roman"/>
          <w:lang w:eastAsia="en-GB"/>
        </w:rPr>
        <w:t>as the Executive Administrator was unable to attend.</w:t>
      </w:r>
    </w:p>
    <w:p w14:paraId="47122AA3" w14:textId="77777777" w:rsidR="00504109" w:rsidRPr="00504109" w:rsidRDefault="00504109" w:rsidP="0054688F">
      <w:pPr>
        <w:spacing w:before="40"/>
        <w:jc w:val="both"/>
        <w:rPr>
          <w:rFonts w:eastAsiaTheme="minorEastAsia" w:cs="Times New Roman"/>
          <w:b/>
          <w:color w:val="7030A0"/>
          <w:lang w:eastAsia="en-GB"/>
        </w:rPr>
      </w:pPr>
      <w:r w:rsidRPr="00504109">
        <w:rPr>
          <w:rFonts w:eastAsiaTheme="minorEastAsia" w:cs="Times New Roman"/>
          <w:b/>
          <w:color w:val="7030A0"/>
          <w:lang w:eastAsia="en-GB"/>
        </w:rPr>
        <w:t>ACTION | Sub-</w:t>
      </w:r>
      <w:r w:rsidR="0054688F">
        <w:rPr>
          <w:rFonts w:eastAsiaTheme="minorEastAsia" w:cs="Times New Roman"/>
          <w:b/>
          <w:color w:val="7030A0"/>
          <w:lang w:eastAsia="en-GB"/>
        </w:rPr>
        <w:t>C</w:t>
      </w:r>
      <w:r w:rsidRPr="00504109">
        <w:rPr>
          <w:rFonts w:eastAsiaTheme="minorEastAsia" w:cs="Times New Roman"/>
          <w:b/>
          <w:color w:val="7030A0"/>
          <w:lang w:eastAsia="en-GB"/>
        </w:rPr>
        <w:t>ommittee minutes to be published on the Union website</w:t>
      </w:r>
    </w:p>
    <w:p w14:paraId="1EFA9139" w14:textId="77777777" w:rsidR="002E7508" w:rsidRDefault="00812535"/>
    <w:sectPr w:rsidR="002E7508" w:rsidSect="008F6493">
      <w:pgSz w:w="11906" w:h="16838" w:code="9"/>
      <w:pgMar w:top="1296" w:right="1440" w:bottom="1152" w:left="1440" w:header="706" w:footer="706" w:gutter="0"/>
      <w:cols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AE3"/>
    <w:multiLevelType w:val="hybridMultilevel"/>
    <w:tmpl w:val="165C47A8"/>
    <w:lvl w:ilvl="0" w:tplc="08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0D715898"/>
    <w:multiLevelType w:val="hybridMultilevel"/>
    <w:tmpl w:val="1362F72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4B4B19"/>
    <w:multiLevelType w:val="hybridMultilevel"/>
    <w:tmpl w:val="5CB0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17C"/>
    <w:multiLevelType w:val="hybridMultilevel"/>
    <w:tmpl w:val="5EDA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CA1"/>
    <w:multiLevelType w:val="hybridMultilevel"/>
    <w:tmpl w:val="516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444"/>
    <w:multiLevelType w:val="hybridMultilevel"/>
    <w:tmpl w:val="3BB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09"/>
    <w:rsid w:val="00001062"/>
    <w:rsid w:val="000C2434"/>
    <w:rsid w:val="00135648"/>
    <w:rsid w:val="0019384B"/>
    <w:rsid w:val="001E2E5C"/>
    <w:rsid w:val="00264BBB"/>
    <w:rsid w:val="003C41E9"/>
    <w:rsid w:val="004705AF"/>
    <w:rsid w:val="004B0CFD"/>
    <w:rsid w:val="00504109"/>
    <w:rsid w:val="0054688F"/>
    <w:rsid w:val="007F1D39"/>
    <w:rsid w:val="00801D29"/>
    <w:rsid w:val="00812535"/>
    <w:rsid w:val="008E00FA"/>
    <w:rsid w:val="008F6493"/>
    <w:rsid w:val="00907CC1"/>
    <w:rsid w:val="009437C9"/>
    <w:rsid w:val="00980192"/>
    <w:rsid w:val="00A23F27"/>
    <w:rsid w:val="00C54C49"/>
    <w:rsid w:val="00C5754B"/>
    <w:rsid w:val="00F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885A"/>
  <w15:chartTrackingRefBased/>
  <w15:docId w15:val="{E160C494-B7B9-43DC-AAF0-E87D6AA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0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109"/>
    <w:pPr>
      <w:spacing w:after="200" w:line="276" w:lineRule="auto"/>
      <w:ind w:left="720"/>
      <w:contextualSpacing/>
    </w:pPr>
    <w:rPr>
      <w:rFonts w:eastAsiaTheme="minorEastAsia" w:cs="Times New Roman"/>
      <w:lang w:eastAsia="en-GB"/>
    </w:rPr>
  </w:style>
  <w:style w:type="paragraph" w:styleId="NoSpacing">
    <w:name w:val="No Spacing"/>
    <w:uiPriority w:val="1"/>
    <w:qFormat/>
    <w:rsid w:val="00504109"/>
    <w:pPr>
      <w:spacing w:after="0" w:line="240" w:lineRule="auto"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Veronica</dc:creator>
  <cp:keywords/>
  <dc:description/>
  <cp:lastModifiedBy>Osborn, Graeme</cp:lastModifiedBy>
  <cp:revision>2</cp:revision>
  <dcterms:created xsi:type="dcterms:W3CDTF">2020-04-20T07:34:00Z</dcterms:created>
  <dcterms:modified xsi:type="dcterms:W3CDTF">2020-04-20T07:34:00Z</dcterms:modified>
</cp:coreProperties>
</file>