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78A2" w14:textId="4793693D" w:rsidR="00B64FA5" w:rsidRDefault="00FC0ABC">
      <w:r>
        <w:t>Societies Committee: Terms of Reference</w:t>
      </w:r>
    </w:p>
    <w:p w14:paraId="54022833" w14:textId="796288CE" w:rsidR="00FC0ABC" w:rsidRDefault="00FC0ABC">
      <w:r>
        <w:t xml:space="preserve">Appendix </w:t>
      </w:r>
      <w:r w:rsidR="00947AFA">
        <w:t>B</w:t>
      </w:r>
    </w:p>
    <w:p w14:paraId="12E6D559" w14:textId="448CC317" w:rsidR="00FC0ABC" w:rsidRDefault="004143A7">
      <w:r>
        <w:t>Process and criteria for</w:t>
      </w:r>
      <w:r w:rsidR="00947AFA">
        <w:t xml:space="preserve"> new</w:t>
      </w:r>
      <w:r>
        <w:t xml:space="preserve"> society </w:t>
      </w:r>
      <w:r w:rsidR="00947AFA">
        <w:t>affiliations.</w:t>
      </w:r>
    </w:p>
    <w:p w14:paraId="5858933C" w14:textId="77777777" w:rsidR="004143A7" w:rsidRDefault="004143A7"/>
    <w:p w14:paraId="18BCBF06" w14:textId="77777777" w:rsidR="00947AFA" w:rsidRDefault="00947AFA" w:rsidP="00947AFA">
      <w:r>
        <w:t>New societies will be approved, by the Societies affiliation panel, based upon the following criteria.</w:t>
      </w:r>
    </w:p>
    <w:p w14:paraId="1BF8FE15" w14:textId="77777777" w:rsidR="00947AFA" w:rsidRDefault="00947AFA" w:rsidP="00947AFA"/>
    <w:p w14:paraId="3A38283F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Activity is in line with and supportive of the Students’ Union’s charitable objectives and values.</w:t>
      </w:r>
    </w:p>
    <w:p w14:paraId="176CD0B5" w14:textId="77777777" w:rsidR="00947AFA" w:rsidRDefault="00947AFA" w:rsidP="00947AFA"/>
    <w:p w14:paraId="448F5EBC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Society must not duplicate an existing opportunity.</w:t>
      </w:r>
    </w:p>
    <w:p w14:paraId="4B3227DD" w14:textId="77777777" w:rsidR="00947AFA" w:rsidRDefault="00947AFA" w:rsidP="00947AFA"/>
    <w:p w14:paraId="5E3033C2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There must be a clear interest from the student community in the activity the society intends to provide.</w:t>
      </w:r>
    </w:p>
    <w:p w14:paraId="7A3E7795" w14:textId="77777777" w:rsidR="00947AFA" w:rsidRDefault="00947AFA" w:rsidP="00947AFA"/>
    <w:p w14:paraId="497E94BA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The first year of the society must be budgeted and demonstrate that activity is financially sustainable.</w:t>
      </w:r>
    </w:p>
    <w:p w14:paraId="181C7851" w14:textId="77777777" w:rsidR="00947AFA" w:rsidRDefault="00947AFA" w:rsidP="00947AFA"/>
    <w:p w14:paraId="17407F9D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The executive must have researched and evidenced that the Union and University has the facilities to accommodate the activity this society intends to provide; or have identified an alternative solution.</w:t>
      </w:r>
    </w:p>
    <w:p w14:paraId="206C68C1" w14:textId="77777777" w:rsidR="00947AFA" w:rsidRDefault="00947AFA" w:rsidP="00947AFA"/>
    <w:p w14:paraId="79FB68DC" w14:textId="77777777" w:rsidR="00947AFA" w:rsidRDefault="00947AFA" w:rsidP="00947AFA">
      <w:pPr>
        <w:pStyle w:val="ListParagraph"/>
        <w:numPr>
          <w:ilvl w:val="0"/>
          <w:numId w:val="3"/>
        </w:numPr>
      </w:pPr>
      <w:r>
        <w:t>The proposing executive committee must demonstrate a competency and understanding with regards to fulfilling the executive roles of president, treasurer and secretary.</w:t>
      </w:r>
    </w:p>
    <w:p w14:paraId="209A932C" w14:textId="0E958284" w:rsidR="004143A7" w:rsidRDefault="004143A7" w:rsidP="00947AFA"/>
    <w:sectPr w:rsidR="00414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45D5"/>
    <w:multiLevelType w:val="hybridMultilevel"/>
    <w:tmpl w:val="8EC00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681"/>
    <w:multiLevelType w:val="hybridMultilevel"/>
    <w:tmpl w:val="69FEA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12EC4"/>
    <w:multiLevelType w:val="hybridMultilevel"/>
    <w:tmpl w:val="81228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69769">
    <w:abstractNumId w:val="2"/>
  </w:num>
  <w:num w:numId="2" w16cid:durableId="1445929212">
    <w:abstractNumId w:val="0"/>
  </w:num>
  <w:num w:numId="3" w16cid:durableId="100678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BB"/>
    <w:rsid w:val="00064FBB"/>
    <w:rsid w:val="004143A7"/>
    <w:rsid w:val="00767A77"/>
    <w:rsid w:val="007F0836"/>
    <w:rsid w:val="008515CE"/>
    <w:rsid w:val="00947AFA"/>
    <w:rsid w:val="009E2CA0"/>
    <w:rsid w:val="00B4617D"/>
    <w:rsid w:val="00B64FA5"/>
    <w:rsid w:val="00CF63E5"/>
    <w:rsid w:val="00E87533"/>
    <w:rsid w:val="00F1348F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5C4C"/>
  <w15:chartTrackingRefBased/>
  <w15:docId w15:val="{CE50C0A8-CE12-4F70-95DA-BACBFB42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Lancaster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Jack</dc:creator>
  <cp:keywords/>
  <dc:description/>
  <cp:lastModifiedBy>Watson, Jack</cp:lastModifiedBy>
  <cp:revision>6</cp:revision>
  <dcterms:created xsi:type="dcterms:W3CDTF">2024-11-26T11:11:00Z</dcterms:created>
  <dcterms:modified xsi:type="dcterms:W3CDTF">2024-11-26T11:16:00Z</dcterms:modified>
</cp:coreProperties>
</file>