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61" w:rsidRPr="00F24661" w:rsidRDefault="00F24661" w:rsidP="009C2D2C">
      <w:pPr>
        <w:pBdr>
          <w:bottom w:val="double" w:sz="4" w:space="1" w:color="auto"/>
        </w:pBdr>
        <w:spacing w:before="120" w:after="0" w:line="240" w:lineRule="auto"/>
        <w:rPr>
          <w:rFonts w:cstheme="minorHAnsi"/>
          <w:b/>
          <w:bCs/>
          <w:sz w:val="28"/>
          <w:szCs w:val="28"/>
        </w:rPr>
      </w:pPr>
      <w:r w:rsidRPr="00F24661">
        <w:rPr>
          <w:rFonts w:cstheme="minorHAnsi"/>
          <w:b/>
          <w:bCs/>
          <w:sz w:val="28"/>
          <w:szCs w:val="28"/>
        </w:rPr>
        <w:t xml:space="preserve">Lancaster University Students’ </w:t>
      </w:r>
      <w:r w:rsidR="009C2D2C">
        <w:rPr>
          <w:rFonts w:cstheme="minorHAnsi"/>
          <w:b/>
          <w:bCs/>
          <w:sz w:val="28"/>
          <w:szCs w:val="28"/>
        </w:rPr>
        <w:t xml:space="preserve">Union </w:t>
      </w:r>
      <w:r w:rsidRPr="00F24661">
        <w:rPr>
          <w:rFonts w:cstheme="minorHAnsi"/>
          <w:b/>
          <w:bCs/>
          <w:sz w:val="28"/>
          <w:szCs w:val="28"/>
        </w:rPr>
        <w:t>Trustee Board</w:t>
      </w:r>
    </w:p>
    <w:p w:rsidR="00F13932" w:rsidRPr="009C2D2C" w:rsidRDefault="001F7276" w:rsidP="00E90E40">
      <w:pPr>
        <w:pBdr>
          <w:bottom w:val="double" w:sz="4" w:space="1" w:color="auto"/>
        </w:pBdr>
        <w:spacing w:before="40" w:after="0" w:line="240" w:lineRule="auto"/>
        <w:rPr>
          <w:rFonts w:cstheme="minorHAnsi"/>
          <w:b/>
          <w:bCs/>
        </w:rPr>
      </w:pPr>
      <w:r w:rsidRPr="009C2D2C">
        <w:rPr>
          <w:rFonts w:cstheme="minorHAnsi"/>
          <w:bCs/>
        </w:rPr>
        <w:t xml:space="preserve">Minutes of the meeting </w:t>
      </w:r>
      <w:r w:rsidR="00F13932" w:rsidRPr="009C2D2C">
        <w:rPr>
          <w:rFonts w:cstheme="minorHAnsi"/>
          <w:bCs/>
        </w:rPr>
        <w:t>held</w:t>
      </w:r>
      <w:r w:rsidRPr="009C2D2C">
        <w:rPr>
          <w:rFonts w:cstheme="minorHAnsi"/>
          <w:b/>
          <w:bCs/>
        </w:rPr>
        <w:t xml:space="preserve"> </w:t>
      </w:r>
      <w:r w:rsidR="00E90E40">
        <w:rPr>
          <w:rFonts w:cstheme="minorHAnsi"/>
          <w:b/>
          <w:bCs/>
        </w:rPr>
        <w:t xml:space="preserve">Tuesday </w:t>
      </w:r>
      <w:r w:rsidR="00F24661" w:rsidRPr="009C2D2C">
        <w:rPr>
          <w:rFonts w:cstheme="minorHAnsi"/>
          <w:b/>
          <w:bCs/>
        </w:rPr>
        <w:t>10 December</w:t>
      </w:r>
      <w:r w:rsidR="003A5352" w:rsidRPr="009C2D2C">
        <w:rPr>
          <w:rFonts w:cstheme="minorHAnsi"/>
          <w:b/>
          <w:bCs/>
        </w:rPr>
        <w:t xml:space="preserve"> 2019</w:t>
      </w:r>
    </w:p>
    <w:p w:rsidR="00493096" w:rsidRDefault="009C2D2C" w:rsidP="00493096">
      <w:pPr>
        <w:pStyle w:val="Default"/>
        <w:tabs>
          <w:tab w:val="right" w:pos="9270"/>
        </w:tabs>
        <w:spacing w:line="200" w:lineRule="exac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auto"/>
          <w:sz w:val="18"/>
          <w:szCs w:val="18"/>
        </w:rPr>
        <w:t>Officer Trustees p</w:t>
      </w:r>
      <w:r w:rsidR="00A17FD8" w:rsidRPr="009C2D2C">
        <w:rPr>
          <w:rFonts w:asciiTheme="minorHAnsi" w:hAnsiTheme="minorHAnsi" w:cstheme="minorHAnsi"/>
          <w:b/>
          <w:bCs/>
          <w:color w:val="auto"/>
          <w:sz w:val="18"/>
          <w:szCs w:val="18"/>
        </w:rPr>
        <w:t>resent</w:t>
      </w:r>
      <w:r w:rsidR="00A17FD8" w:rsidRPr="009C2D2C">
        <w:rPr>
          <w:rFonts w:asciiTheme="minorHAnsi" w:hAnsiTheme="minorHAnsi" w:cstheme="minorHAnsi"/>
          <w:color w:val="auto"/>
          <w:sz w:val="18"/>
          <w:szCs w:val="18"/>
        </w:rPr>
        <w:t>:</w:t>
      </w:r>
      <w:r w:rsidR="00F13932" w:rsidRPr="009C2D2C">
        <w:rPr>
          <w:rFonts w:cstheme="minorHAnsi"/>
          <w:color w:val="auto"/>
          <w:sz w:val="18"/>
          <w:szCs w:val="18"/>
        </w:rPr>
        <w:tab/>
      </w:r>
      <w:r w:rsidR="00F24661" w:rsidRPr="009C2D2C">
        <w:rPr>
          <w:rFonts w:asciiTheme="minorHAnsi" w:hAnsiTheme="minorHAnsi" w:cstheme="minorHAnsi"/>
          <w:color w:val="auto"/>
          <w:sz w:val="18"/>
          <w:szCs w:val="18"/>
        </w:rPr>
        <w:t>George Nuttall</w:t>
      </w:r>
      <w:r w:rsidR="00E87C7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F13932" w:rsidRPr="009C2D2C">
        <w:rPr>
          <w:rFonts w:asciiTheme="minorHAnsi" w:hAnsiTheme="minorHAnsi" w:cstheme="minorHAnsi"/>
          <w:color w:val="auto"/>
          <w:sz w:val="18"/>
          <w:szCs w:val="18"/>
        </w:rPr>
        <w:t xml:space="preserve">| </w:t>
      </w:r>
      <w:r w:rsidR="00DD46E0" w:rsidRPr="009C2D2C">
        <w:rPr>
          <w:rFonts w:asciiTheme="minorHAnsi" w:hAnsiTheme="minorHAnsi" w:cstheme="minorHAnsi"/>
          <w:color w:val="auto"/>
          <w:sz w:val="18"/>
          <w:szCs w:val="18"/>
        </w:rPr>
        <w:t>Chair</w:t>
      </w:r>
    </w:p>
    <w:p w:rsidR="00493096" w:rsidRDefault="00493096" w:rsidP="00493096">
      <w:pPr>
        <w:pStyle w:val="Default"/>
        <w:tabs>
          <w:tab w:val="right" w:pos="9270"/>
        </w:tabs>
        <w:spacing w:line="200" w:lineRule="exac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ab/>
      </w:r>
      <w:r w:rsidR="00F24661" w:rsidRPr="009C2D2C">
        <w:rPr>
          <w:rFonts w:asciiTheme="minorHAnsi" w:hAnsiTheme="minorHAnsi" w:cstheme="minorHAnsi"/>
          <w:color w:val="auto"/>
          <w:sz w:val="18"/>
          <w:szCs w:val="18"/>
        </w:rPr>
        <w:t>Hannah Prydderch</w:t>
      </w:r>
    </w:p>
    <w:p w:rsidR="00493096" w:rsidRDefault="00493096" w:rsidP="00493096">
      <w:pPr>
        <w:pStyle w:val="Default"/>
        <w:tabs>
          <w:tab w:val="right" w:pos="9270"/>
        </w:tabs>
        <w:spacing w:line="200" w:lineRule="exac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ab/>
      </w:r>
      <w:r w:rsidR="00F24661" w:rsidRPr="009C2D2C">
        <w:rPr>
          <w:rFonts w:asciiTheme="minorHAnsi" w:hAnsiTheme="minorHAnsi" w:cstheme="minorHAnsi"/>
          <w:color w:val="auto"/>
          <w:sz w:val="18"/>
          <w:szCs w:val="18"/>
        </w:rPr>
        <w:t>Grishma Bijukumar</w:t>
      </w:r>
    </w:p>
    <w:p w:rsidR="00493096" w:rsidRDefault="00493096" w:rsidP="00493096">
      <w:pPr>
        <w:pStyle w:val="Default"/>
        <w:tabs>
          <w:tab w:val="right" w:pos="9270"/>
        </w:tabs>
        <w:spacing w:line="200" w:lineRule="exac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ab/>
      </w:r>
      <w:r w:rsidR="00F24661" w:rsidRPr="009C2D2C">
        <w:rPr>
          <w:rFonts w:asciiTheme="minorHAnsi" w:hAnsiTheme="minorHAnsi" w:cstheme="minorHAnsi"/>
          <w:color w:val="auto"/>
          <w:sz w:val="18"/>
          <w:szCs w:val="18"/>
        </w:rPr>
        <w:t>Bethan Morgan</w:t>
      </w:r>
    </w:p>
    <w:p w:rsidR="00004E58" w:rsidRPr="00493096" w:rsidRDefault="00493096" w:rsidP="00493096">
      <w:pPr>
        <w:pStyle w:val="Default"/>
        <w:tabs>
          <w:tab w:val="right" w:pos="9270"/>
        </w:tabs>
        <w:spacing w:line="200" w:lineRule="exac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ab/>
      </w:r>
      <w:r w:rsidR="00F24661" w:rsidRPr="00493096">
        <w:rPr>
          <w:rFonts w:asciiTheme="minorHAnsi" w:hAnsiTheme="minorHAnsi" w:cstheme="minorHAnsi"/>
          <w:sz w:val="18"/>
          <w:szCs w:val="18"/>
        </w:rPr>
        <w:t>Lewis Marriott</w:t>
      </w:r>
    </w:p>
    <w:p w:rsidR="008F2E0A" w:rsidRPr="009C2D2C" w:rsidRDefault="009C2D2C" w:rsidP="00493096">
      <w:pPr>
        <w:pStyle w:val="Default"/>
        <w:tabs>
          <w:tab w:val="right" w:pos="9270"/>
        </w:tabs>
        <w:spacing w:before="60" w:line="200" w:lineRule="exac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>External Trustees present</w:t>
      </w:r>
      <w:r>
        <w:rPr>
          <w:rFonts w:asciiTheme="minorHAnsi" w:hAnsiTheme="minorHAnsi" w:cstheme="minorHAnsi"/>
          <w:color w:val="auto"/>
          <w:sz w:val="18"/>
          <w:szCs w:val="18"/>
        </w:rPr>
        <w:tab/>
      </w:r>
      <w:r w:rsidR="00F24661" w:rsidRPr="009C2D2C">
        <w:rPr>
          <w:rFonts w:asciiTheme="minorHAnsi" w:hAnsiTheme="minorHAnsi" w:cstheme="minorHAnsi"/>
          <w:color w:val="auto"/>
          <w:sz w:val="18"/>
          <w:szCs w:val="18"/>
        </w:rPr>
        <w:t>Graeme Osborn</w:t>
      </w:r>
      <w:r w:rsidR="00F13932" w:rsidRPr="009C2D2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F24661" w:rsidRPr="009C2D2C">
        <w:rPr>
          <w:rFonts w:asciiTheme="minorHAnsi" w:hAnsiTheme="minorHAnsi" w:cstheme="minorHAnsi"/>
          <w:color w:val="auto"/>
          <w:sz w:val="18"/>
          <w:szCs w:val="18"/>
        </w:rPr>
        <w:t>| Vice Chair</w:t>
      </w:r>
    </w:p>
    <w:p w:rsidR="008F2E0A" w:rsidRPr="009C2D2C" w:rsidRDefault="00493096" w:rsidP="00493096">
      <w:pPr>
        <w:pStyle w:val="Default"/>
        <w:tabs>
          <w:tab w:val="right" w:pos="9270"/>
        </w:tabs>
        <w:spacing w:line="200" w:lineRule="exac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ab/>
      </w:r>
      <w:r w:rsidR="00F24661" w:rsidRPr="009C2D2C">
        <w:rPr>
          <w:rFonts w:asciiTheme="minorHAnsi" w:hAnsiTheme="minorHAnsi" w:cstheme="minorHAnsi"/>
          <w:color w:val="auto"/>
          <w:sz w:val="18"/>
          <w:szCs w:val="18"/>
        </w:rPr>
        <w:t>Mark Alexander</w:t>
      </w:r>
    </w:p>
    <w:p w:rsidR="00F24661" w:rsidRPr="009C2D2C" w:rsidRDefault="00493096" w:rsidP="00493096">
      <w:pPr>
        <w:pStyle w:val="Default"/>
        <w:tabs>
          <w:tab w:val="right" w:pos="9270"/>
        </w:tabs>
        <w:spacing w:line="200" w:lineRule="exac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ab/>
      </w:r>
      <w:r w:rsidR="00F24661" w:rsidRPr="009C2D2C">
        <w:rPr>
          <w:rFonts w:asciiTheme="minorHAnsi" w:hAnsiTheme="minorHAnsi" w:cstheme="minorHAnsi"/>
          <w:color w:val="auto"/>
          <w:sz w:val="18"/>
          <w:szCs w:val="18"/>
        </w:rPr>
        <w:t>Ama</w:t>
      </w:r>
      <w:r w:rsidR="009C2D2C">
        <w:rPr>
          <w:rFonts w:asciiTheme="minorHAnsi" w:hAnsiTheme="minorHAnsi" w:cstheme="minorHAnsi"/>
          <w:color w:val="auto"/>
          <w:sz w:val="18"/>
          <w:szCs w:val="18"/>
        </w:rPr>
        <w:t>nda Chetwynd</w:t>
      </w:r>
    </w:p>
    <w:p w:rsidR="00C91DF2" w:rsidRPr="009C2D2C" w:rsidRDefault="00A17FD8" w:rsidP="00493096">
      <w:pPr>
        <w:tabs>
          <w:tab w:val="right" w:pos="9270"/>
        </w:tabs>
        <w:spacing w:before="40" w:after="0" w:line="200" w:lineRule="exact"/>
        <w:rPr>
          <w:rFonts w:cstheme="minorHAnsi"/>
          <w:sz w:val="18"/>
          <w:szCs w:val="18"/>
        </w:rPr>
      </w:pPr>
      <w:r w:rsidRPr="009C2D2C">
        <w:rPr>
          <w:rFonts w:cstheme="minorHAnsi"/>
          <w:b/>
          <w:bCs/>
          <w:sz w:val="18"/>
          <w:szCs w:val="18"/>
        </w:rPr>
        <w:t>In Attendance:</w:t>
      </w:r>
      <w:r w:rsidR="00493096">
        <w:rPr>
          <w:rFonts w:cstheme="minorHAnsi"/>
          <w:color w:val="FF0000"/>
          <w:sz w:val="18"/>
          <w:szCs w:val="18"/>
        </w:rPr>
        <w:tab/>
      </w:r>
      <w:r w:rsidR="00F24661" w:rsidRPr="009C2D2C">
        <w:rPr>
          <w:rFonts w:cstheme="minorHAnsi"/>
          <w:sz w:val="18"/>
          <w:szCs w:val="18"/>
        </w:rPr>
        <w:t>Antony Blackshaw</w:t>
      </w:r>
      <w:r w:rsidR="00F13932" w:rsidRPr="009C2D2C">
        <w:rPr>
          <w:rFonts w:cstheme="minorHAnsi"/>
          <w:sz w:val="18"/>
          <w:szCs w:val="18"/>
        </w:rPr>
        <w:t xml:space="preserve"> | </w:t>
      </w:r>
      <w:r w:rsidR="00F24661" w:rsidRPr="009C2D2C">
        <w:rPr>
          <w:rFonts w:cstheme="minorHAnsi"/>
          <w:sz w:val="18"/>
          <w:szCs w:val="18"/>
        </w:rPr>
        <w:t xml:space="preserve">Interim </w:t>
      </w:r>
      <w:r w:rsidRPr="009C2D2C">
        <w:rPr>
          <w:rFonts w:cstheme="minorHAnsi"/>
          <w:sz w:val="18"/>
          <w:szCs w:val="18"/>
        </w:rPr>
        <w:t>Chief Executive</w:t>
      </w:r>
    </w:p>
    <w:p w:rsidR="00C83E7B" w:rsidRPr="009C2D2C" w:rsidRDefault="00493096" w:rsidP="00493096">
      <w:pPr>
        <w:tabs>
          <w:tab w:val="right" w:pos="9270"/>
        </w:tabs>
        <w:spacing w:after="0" w:line="200" w:lineRule="exact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="00F24661" w:rsidRPr="009C2D2C">
        <w:rPr>
          <w:rFonts w:cstheme="minorHAnsi"/>
          <w:sz w:val="18"/>
          <w:szCs w:val="18"/>
        </w:rPr>
        <w:t>Jane Morgan Jones | Financial Controller | Company Secretary</w:t>
      </w:r>
    </w:p>
    <w:p w:rsidR="00F24661" w:rsidRPr="009C2D2C" w:rsidRDefault="00493096" w:rsidP="00493096">
      <w:pPr>
        <w:tabs>
          <w:tab w:val="right" w:pos="9270"/>
        </w:tabs>
        <w:spacing w:before="60" w:after="0" w:line="200" w:lineRule="exact"/>
        <w:rPr>
          <w:b/>
          <w:bCs/>
          <w:color w:val="FF0000"/>
          <w:sz w:val="18"/>
          <w:szCs w:val="18"/>
        </w:rPr>
      </w:pPr>
      <w:r>
        <w:rPr>
          <w:b/>
          <w:bCs/>
          <w:sz w:val="18"/>
          <w:szCs w:val="18"/>
        </w:rPr>
        <w:t>Apologies</w:t>
      </w:r>
      <w:r>
        <w:rPr>
          <w:b/>
          <w:bCs/>
          <w:sz w:val="18"/>
          <w:szCs w:val="18"/>
        </w:rPr>
        <w:tab/>
      </w:r>
      <w:r w:rsidR="00F24661" w:rsidRPr="009C2D2C">
        <w:rPr>
          <w:rFonts w:cstheme="minorHAnsi"/>
          <w:sz w:val="18"/>
          <w:szCs w:val="18"/>
        </w:rPr>
        <w:t>Kathy New | Student Trustee</w:t>
      </w:r>
    </w:p>
    <w:p w:rsidR="00F24661" w:rsidRDefault="00493096" w:rsidP="00493096">
      <w:pPr>
        <w:pStyle w:val="Default"/>
        <w:tabs>
          <w:tab w:val="right" w:pos="9270"/>
        </w:tabs>
        <w:spacing w:line="200" w:lineRule="exac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ab/>
      </w:r>
      <w:r w:rsidR="00F24661" w:rsidRPr="009C2D2C">
        <w:rPr>
          <w:rFonts w:asciiTheme="minorHAnsi" w:hAnsiTheme="minorHAnsi" w:cstheme="minorHAnsi"/>
          <w:color w:val="auto"/>
          <w:sz w:val="18"/>
          <w:szCs w:val="18"/>
        </w:rPr>
        <w:t>Jenna Higham | Student Trustee</w:t>
      </w:r>
    </w:p>
    <w:p w:rsidR="00F80674" w:rsidRPr="009C2D2C" w:rsidRDefault="00F80674" w:rsidP="00493096">
      <w:pPr>
        <w:pStyle w:val="Default"/>
        <w:tabs>
          <w:tab w:val="right" w:pos="9270"/>
        </w:tabs>
        <w:spacing w:line="200" w:lineRule="exac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ab/>
        <w:t>Misbah Ashraf | Head of Marketing &amp; Commercial Services</w:t>
      </w:r>
      <w:bookmarkStart w:id="0" w:name="_GoBack"/>
      <w:bookmarkEnd w:id="0"/>
    </w:p>
    <w:p w:rsidR="00515C8F" w:rsidRPr="009C2D2C" w:rsidRDefault="00515C8F" w:rsidP="005262D2">
      <w:pPr>
        <w:pBdr>
          <w:bottom w:val="double" w:sz="4" w:space="1" w:color="auto"/>
        </w:pBdr>
        <w:tabs>
          <w:tab w:val="right" w:pos="9000"/>
        </w:tabs>
        <w:spacing w:after="0" w:line="200" w:lineRule="exact"/>
        <w:rPr>
          <w:rFonts w:cstheme="minorHAnsi"/>
          <w:color w:val="FF0000"/>
          <w:sz w:val="18"/>
          <w:szCs w:val="18"/>
        </w:rPr>
      </w:pPr>
      <w:r w:rsidRPr="009C2D2C">
        <w:rPr>
          <w:rFonts w:cstheme="minorHAnsi"/>
          <w:color w:val="FF0000"/>
          <w:sz w:val="18"/>
          <w:szCs w:val="18"/>
        </w:rPr>
        <w:tab/>
      </w:r>
    </w:p>
    <w:p w:rsidR="00733E90" w:rsidRPr="00F24661" w:rsidRDefault="00733E90" w:rsidP="00493096">
      <w:pPr>
        <w:pStyle w:val="ListParagraph"/>
        <w:numPr>
          <w:ilvl w:val="0"/>
          <w:numId w:val="1"/>
        </w:numPr>
        <w:spacing w:before="60" w:after="40" w:line="240" w:lineRule="exact"/>
        <w:ind w:left="547" w:hanging="547"/>
        <w:contextualSpacing w:val="0"/>
        <w:jc w:val="both"/>
        <w:rPr>
          <w:b/>
          <w:sz w:val="20"/>
          <w:szCs w:val="20"/>
        </w:rPr>
      </w:pPr>
      <w:r w:rsidRPr="00F24661">
        <w:rPr>
          <w:b/>
          <w:sz w:val="20"/>
          <w:szCs w:val="20"/>
        </w:rPr>
        <w:t>Declaration of Interests</w:t>
      </w:r>
      <w:r w:rsidR="00515C8F" w:rsidRPr="00F24661">
        <w:rPr>
          <w:sz w:val="20"/>
          <w:szCs w:val="20"/>
        </w:rPr>
        <w:t xml:space="preserve"> | </w:t>
      </w:r>
      <w:r w:rsidR="00F24661" w:rsidRPr="00F24661">
        <w:rPr>
          <w:sz w:val="20"/>
          <w:szCs w:val="20"/>
        </w:rPr>
        <w:t>A. Blackshaw</w:t>
      </w:r>
      <w:r w:rsidR="00515C8F" w:rsidRPr="00F24661">
        <w:rPr>
          <w:sz w:val="20"/>
          <w:szCs w:val="20"/>
        </w:rPr>
        <w:t xml:space="preserve"> declared</w:t>
      </w:r>
      <w:r w:rsidR="00F24661" w:rsidRPr="00F24661">
        <w:rPr>
          <w:sz w:val="20"/>
          <w:szCs w:val="20"/>
        </w:rPr>
        <w:t xml:space="preserve"> with regard to Paper B4 (Formal Proposal for Interim Management Services)</w:t>
      </w:r>
      <w:r w:rsidR="00515C8F" w:rsidRPr="00F24661">
        <w:rPr>
          <w:sz w:val="20"/>
          <w:szCs w:val="20"/>
        </w:rPr>
        <w:t>.</w:t>
      </w:r>
    </w:p>
    <w:p w:rsidR="00381A6D" w:rsidRPr="00F24661" w:rsidRDefault="00FE6F49" w:rsidP="00C44B65">
      <w:pPr>
        <w:spacing w:before="60" w:after="60" w:line="240" w:lineRule="exact"/>
        <w:ind w:left="547" w:hanging="547"/>
        <w:jc w:val="both"/>
        <w:rPr>
          <w:rFonts w:cstheme="minorHAnsi"/>
          <w:bCs/>
          <w:sz w:val="20"/>
          <w:szCs w:val="20"/>
        </w:rPr>
      </w:pPr>
      <w:r w:rsidRPr="00343664">
        <w:rPr>
          <w:rFonts w:cstheme="minorHAnsi"/>
          <w:b/>
          <w:bCs/>
          <w:sz w:val="20"/>
          <w:szCs w:val="20"/>
        </w:rPr>
        <w:t>2.</w:t>
      </w:r>
      <w:r w:rsidR="00460D22" w:rsidRPr="00F24661">
        <w:rPr>
          <w:rFonts w:cstheme="minorHAnsi"/>
          <w:b/>
          <w:bCs/>
          <w:color w:val="FF0000"/>
          <w:sz w:val="20"/>
          <w:szCs w:val="20"/>
        </w:rPr>
        <w:tab/>
      </w:r>
      <w:r w:rsidR="00733E90" w:rsidRPr="00F24661">
        <w:rPr>
          <w:rFonts w:cstheme="minorHAnsi"/>
          <w:b/>
          <w:bCs/>
          <w:sz w:val="20"/>
          <w:szCs w:val="20"/>
        </w:rPr>
        <w:t>Apologies</w:t>
      </w:r>
      <w:r w:rsidR="00515C8F" w:rsidRPr="00F24661">
        <w:rPr>
          <w:rFonts w:cstheme="minorHAnsi"/>
          <w:bCs/>
          <w:sz w:val="20"/>
          <w:szCs w:val="20"/>
        </w:rPr>
        <w:t xml:space="preserve"> | </w:t>
      </w:r>
      <w:r w:rsidR="00852714" w:rsidRPr="00F24661">
        <w:rPr>
          <w:rFonts w:cstheme="minorHAnsi"/>
          <w:bCs/>
          <w:sz w:val="20"/>
          <w:szCs w:val="20"/>
        </w:rPr>
        <w:t>noted</w:t>
      </w:r>
      <w:r w:rsidR="001F7276" w:rsidRPr="00F24661">
        <w:rPr>
          <w:rFonts w:cstheme="minorHAnsi"/>
          <w:bCs/>
          <w:sz w:val="20"/>
          <w:szCs w:val="20"/>
        </w:rPr>
        <w:t xml:space="preserve"> above</w:t>
      </w:r>
      <w:r w:rsidR="00BE514E" w:rsidRPr="00F24661">
        <w:rPr>
          <w:rFonts w:cstheme="minorHAnsi"/>
          <w:bCs/>
          <w:sz w:val="20"/>
          <w:szCs w:val="20"/>
        </w:rPr>
        <w:t>.</w:t>
      </w:r>
    </w:p>
    <w:p w:rsidR="00357590" w:rsidRPr="00EB1683" w:rsidRDefault="00FE6F49" w:rsidP="00593726">
      <w:pPr>
        <w:spacing w:before="60" w:after="0" w:line="240" w:lineRule="exact"/>
        <w:ind w:left="547" w:hanging="547"/>
        <w:jc w:val="both"/>
        <w:rPr>
          <w:rFonts w:cstheme="minorHAnsi"/>
          <w:bCs/>
          <w:sz w:val="20"/>
          <w:szCs w:val="20"/>
        </w:rPr>
      </w:pPr>
      <w:r w:rsidRPr="00EB1683">
        <w:rPr>
          <w:rFonts w:cstheme="minorHAnsi"/>
          <w:b/>
          <w:bCs/>
          <w:sz w:val="20"/>
          <w:szCs w:val="20"/>
        </w:rPr>
        <w:t>3.</w:t>
      </w:r>
      <w:r w:rsidR="00460D22" w:rsidRPr="00EB1683">
        <w:rPr>
          <w:rFonts w:cstheme="minorHAnsi"/>
          <w:b/>
          <w:bCs/>
          <w:sz w:val="20"/>
          <w:szCs w:val="20"/>
        </w:rPr>
        <w:tab/>
      </w:r>
      <w:r w:rsidR="00733E90" w:rsidRPr="00EB1683">
        <w:rPr>
          <w:rFonts w:cstheme="minorHAnsi"/>
          <w:b/>
          <w:bCs/>
          <w:sz w:val="20"/>
          <w:szCs w:val="20"/>
        </w:rPr>
        <w:t>Minutes of previous meeting</w:t>
      </w:r>
      <w:r w:rsidR="009D3487" w:rsidRPr="00EB1683">
        <w:rPr>
          <w:rFonts w:cstheme="minorHAnsi"/>
          <w:b/>
          <w:bCs/>
          <w:sz w:val="20"/>
          <w:szCs w:val="20"/>
        </w:rPr>
        <w:t xml:space="preserve"> | </w:t>
      </w:r>
      <w:r w:rsidR="00A17FD8" w:rsidRPr="00EB1683">
        <w:rPr>
          <w:rFonts w:cstheme="minorHAnsi"/>
          <w:sz w:val="20"/>
          <w:szCs w:val="20"/>
        </w:rPr>
        <w:t xml:space="preserve">minutes </w:t>
      </w:r>
      <w:r w:rsidR="00733E90" w:rsidRPr="00EB1683">
        <w:rPr>
          <w:rFonts w:cstheme="minorHAnsi"/>
          <w:sz w:val="20"/>
          <w:szCs w:val="20"/>
        </w:rPr>
        <w:t xml:space="preserve">of </w:t>
      </w:r>
      <w:r w:rsidR="003A5352" w:rsidRPr="00EB1683">
        <w:rPr>
          <w:rFonts w:cstheme="minorHAnsi"/>
          <w:sz w:val="20"/>
          <w:szCs w:val="20"/>
        </w:rPr>
        <w:t>1</w:t>
      </w:r>
      <w:r w:rsidR="00F24661" w:rsidRPr="00EB1683">
        <w:rPr>
          <w:rFonts w:cstheme="minorHAnsi"/>
          <w:sz w:val="20"/>
          <w:szCs w:val="20"/>
        </w:rPr>
        <w:t>1</w:t>
      </w:r>
      <w:r w:rsidR="003A5352" w:rsidRPr="00EB1683">
        <w:rPr>
          <w:rFonts w:cstheme="minorHAnsi"/>
          <w:sz w:val="20"/>
          <w:szCs w:val="20"/>
        </w:rPr>
        <w:t xml:space="preserve"> </w:t>
      </w:r>
      <w:r w:rsidR="00F24661" w:rsidRPr="00EB1683">
        <w:rPr>
          <w:rFonts w:cstheme="minorHAnsi"/>
          <w:sz w:val="20"/>
          <w:szCs w:val="20"/>
        </w:rPr>
        <w:t>October</w:t>
      </w:r>
      <w:r w:rsidR="003A5352" w:rsidRPr="00EB1683">
        <w:rPr>
          <w:rFonts w:cstheme="minorHAnsi"/>
          <w:sz w:val="20"/>
          <w:szCs w:val="20"/>
        </w:rPr>
        <w:t xml:space="preserve"> 2019</w:t>
      </w:r>
      <w:r w:rsidR="00460D22" w:rsidRPr="00EB1683">
        <w:rPr>
          <w:rFonts w:cstheme="minorHAnsi"/>
          <w:sz w:val="20"/>
          <w:szCs w:val="20"/>
        </w:rPr>
        <w:t xml:space="preserve"> </w:t>
      </w:r>
      <w:r w:rsidR="00BD7EA2" w:rsidRPr="00EB1683">
        <w:rPr>
          <w:rFonts w:cstheme="minorHAnsi"/>
          <w:sz w:val="20"/>
          <w:szCs w:val="20"/>
        </w:rPr>
        <w:t>accepted</w:t>
      </w:r>
      <w:r w:rsidR="00A17FD8" w:rsidRPr="00EB1683">
        <w:rPr>
          <w:rFonts w:cstheme="minorHAnsi"/>
          <w:sz w:val="20"/>
          <w:szCs w:val="20"/>
        </w:rPr>
        <w:t xml:space="preserve"> as an accurate record</w:t>
      </w:r>
      <w:r w:rsidR="00593726">
        <w:rPr>
          <w:rFonts w:cstheme="minorHAnsi"/>
          <w:sz w:val="20"/>
          <w:szCs w:val="20"/>
        </w:rPr>
        <w:t xml:space="preserve"> with amendments.</w:t>
      </w:r>
    </w:p>
    <w:p w:rsidR="00593726" w:rsidRPr="00593726" w:rsidRDefault="00FE6F49" w:rsidP="00593726">
      <w:pPr>
        <w:spacing w:before="80" w:after="0" w:line="240" w:lineRule="exact"/>
        <w:ind w:left="547" w:hanging="547"/>
        <w:jc w:val="both"/>
        <w:rPr>
          <w:rFonts w:cstheme="minorHAnsi"/>
          <w:b/>
          <w:bCs/>
          <w:sz w:val="20"/>
          <w:szCs w:val="20"/>
        </w:rPr>
      </w:pPr>
      <w:r w:rsidRPr="00EB1683">
        <w:rPr>
          <w:rFonts w:cstheme="minorHAnsi"/>
          <w:b/>
          <w:bCs/>
          <w:sz w:val="20"/>
          <w:szCs w:val="20"/>
        </w:rPr>
        <w:t>4.</w:t>
      </w:r>
      <w:r w:rsidR="00460D22" w:rsidRPr="00EB1683">
        <w:rPr>
          <w:rFonts w:cstheme="minorHAnsi"/>
          <w:b/>
          <w:bCs/>
          <w:sz w:val="20"/>
          <w:szCs w:val="20"/>
        </w:rPr>
        <w:tab/>
      </w:r>
      <w:r w:rsidR="00733E90" w:rsidRPr="00EB1683">
        <w:rPr>
          <w:rFonts w:cstheme="minorHAnsi"/>
          <w:b/>
          <w:bCs/>
          <w:sz w:val="20"/>
          <w:szCs w:val="20"/>
        </w:rPr>
        <w:t xml:space="preserve">Matters arising from the </w:t>
      </w:r>
      <w:r w:rsidR="00733E90" w:rsidRPr="00593726">
        <w:rPr>
          <w:rFonts w:cstheme="minorHAnsi"/>
          <w:bCs/>
          <w:sz w:val="20"/>
          <w:szCs w:val="20"/>
        </w:rPr>
        <w:t>minutes</w:t>
      </w:r>
      <w:r w:rsidR="00593726">
        <w:rPr>
          <w:rFonts w:cstheme="minorHAnsi"/>
          <w:bCs/>
          <w:sz w:val="20"/>
          <w:szCs w:val="20"/>
        </w:rPr>
        <w:t xml:space="preserve"> | amendments and o</w:t>
      </w:r>
      <w:r w:rsidR="00593726" w:rsidRPr="00593726">
        <w:rPr>
          <w:rFonts w:cstheme="minorHAnsi"/>
          <w:bCs/>
          <w:sz w:val="20"/>
          <w:szCs w:val="20"/>
        </w:rPr>
        <w:t>utstanding</w:t>
      </w:r>
      <w:r w:rsidR="00593726">
        <w:rPr>
          <w:rFonts w:cstheme="minorHAnsi"/>
          <w:bCs/>
          <w:sz w:val="20"/>
          <w:szCs w:val="20"/>
        </w:rPr>
        <w:t xml:space="preserve"> actions noted.</w:t>
      </w:r>
    </w:p>
    <w:p w:rsidR="00C44B65" w:rsidRDefault="00593726" w:rsidP="00593726">
      <w:pPr>
        <w:spacing w:before="40" w:after="0" w:line="240" w:lineRule="exact"/>
        <w:ind w:left="561" w:hanging="14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Thanks</w:t>
      </w:r>
      <w:r w:rsidR="00343664">
        <w:rPr>
          <w:rFonts w:cstheme="minorHAnsi"/>
          <w:bCs/>
          <w:sz w:val="20"/>
          <w:szCs w:val="20"/>
        </w:rPr>
        <w:t xml:space="preserve"> wer</w:t>
      </w:r>
      <w:r>
        <w:rPr>
          <w:rFonts w:cstheme="minorHAnsi"/>
          <w:bCs/>
          <w:sz w:val="20"/>
          <w:szCs w:val="20"/>
        </w:rPr>
        <w:t>e given to Ben Evans (previously</w:t>
      </w:r>
      <w:r w:rsidR="00343664">
        <w:rPr>
          <w:rFonts w:cstheme="minorHAnsi"/>
          <w:bCs/>
          <w:sz w:val="20"/>
          <w:szCs w:val="20"/>
        </w:rPr>
        <w:t xml:space="preserve"> VP Activities and Officer Trustee)</w:t>
      </w:r>
      <w:r w:rsidR="00F85487">
        <w:rPr>
          <w:rFonts w:cstheme="minorHAnsi"/>
          <w:bCs/>
          <w:sz w:val="20"/>
          <w:szCs w:val="20"/>
        </w:rPr>
        <w:t xml:space="preserve">, </w:t>
      </w:r>
      <w:r w:rsidR="00343664">
        <w:rPr>
          <w:rFonts w:cstheme="minorHAnsi"/>
          <w:bCs/>
          <w:sz w:val="20"/>
          <w:szCs w:val="20"/>
        </w:rPr>
        <w:t>Claire Geddes (previously Chief Executive)</w:t>
      </w:r>
      <w:r w:rsidR="00F85487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who had both resigned since the previous meeting and to </w:t>
      </w:r>
      <w:r w:rsidR="00F85487">
        <w:rPr>
          <w:rFonts w:cstheme="minorHAnsi"/>
          <w:bCs/>
          <w:sz w:val="20"/>
          <w:szCs w:val="20"/>
        </w:rPr>
        <w:t>Jenna Higham (Student Trustee)</w:t>
      </w:r>
      <w:r>
        <w:rPr>
          <w:rFonts w:cstheme="minorHAnsi"/>
          <w:bCs/>
          <w:sz w:val="20"/>
          <w:szCs w:val="20"/>
        </w:rPr>
        <w:t xml:space="preserve"> as this meeting</w:t>
      </w:r>
      <w:r w:rsidR="00F85487">
        <w:rPr>
          <w:rFonts w:cstheme="minorHAnsi"/>
          <w:bCs/>
          <w:sz w:val="20"/>
          <w:szCs w:val="20"/>
        </w:rPr>
        <w:t xml:space="preserve"> was the end of her 2</w:t>
      </w:r>
      <w:r w:rsidR="00F85487" w:rsidRPr="00F85487">
        <w:rPr>
          <w:rFonts w:cstheme="minorHAnsi"/>
          <w:bCs/>
          <w:sz w:val="20"/>
          <w:szCs w:val="20"/>
          <w:vertAlign w:val="superscript"/>
        </w:rPr>
        <w:t>nd</w:t>
      </w:r>
      <w:r w:rsidR="009C2D2C">
        <w:rPr>
          <w:rFonts w:cstheme="minorHAnsi"/>
          <w:bCs/>
          <w:sz w:val="20"/>
          <w:szCs w:val="20"/>
        </w:rPr>
        <w:t xml:space="preserve"> term as a Student Trustee</w:t>
      </w:r>
      <w:r w:rsidR="00343664">
        <w:rPr>
          <w:rFonts w:cstheme="minorHAnsi"/>
          <w:bCs/>
          <w:sz w:val="20"/>
          <w:szCs w:val="20"/>
        </w:rPr>
        <w:t>.</w:t>
      </w:r>
      <w:r w:rsidR="00F85487">
        <w:rPr>
          <w:rFonts w:cstheme="minorHAnsi"/>
          <w:bCs/>
          <w:sz w:val="20"/>
          <w:szCs w:val="20"/>
        </w:rPr>
        <w:t xml:space="preserve"> </w:t>
      </w:r>
    </w:p>
    <w:p w:rsidR="00C44B65" w:rsidRDefault="00CE4B73" w:rsidP="00C44B65">
      <w:pPr>
        <w:spacing w:before="60" w:after="0" w:line="240" w:lineRule="exact"/>
        <w:ind w:left="547" w:hanging="547"/>
        <w:jc w:val="both"/>
        <w:rPr>
          <w:rFonts w:cstheme="minorHAnsi"/>
          <w:bCs/>
          <w:sz w:val="20"/>
          <w:szCs w:val="20"/>
        </w:rPr>
      </w:pPr>
      <w:r w:rsidRPr="00FF2229">
        <w:rPr>
          <w:rFonts w:cstheme="minorHAnsi"/>
          <w:b/>
          <w:bCs/>
          <w:sz w:val="20"/>
          <w:szCs w:val="20"/>
        </w:rPr>
        <w:t>5.</w:t>
      </w:r>
      <w:r w:rsidR="007E3178" w:rsidRPr="00F24661">
        <w:rPr>
          <w:rFonts w:cstheme="minorHAnsi"/>
          <w:b/>
          <w:bCs/>
          <w:color w:val="FF0000"/>
          <w:sz w:val="20"/>
          <w:szCs w:val="20"/>
        </w:rPr>
        <w:tab/>
      </w:r>
      <w:r w:rsidR="003A5352" w:rsidRPr="00FF2229">
        <w:rPr>
          <w:rFonts w:cstheme="minorHAnsi"/>
          <w:b/>
          <w:bCs/>
          <w:sz w:val="20"/>
          <w:szCs w:val="20"/>
        </w:rPr>
        <w:t>Trustee Board membership / Register of attendance</w:t>
      </w:r>
      <w:r w:rsidR="00F85487" w:rsidRPr="00FF2229">
        <w:rPr>
          <w:rFonts w:cstheme="minorHAnsi"/>
          <w:b/>
          <w:bCs/>
          <w:sz w:val="20"/>
          <w:szCs w:val="20"/>
        </w:rPr>
        <w:t xml:space="preserve"> </w:t>
      </w:r>
      <w:r w:rsidR="00F85487" w:rsidRPr="00FF2229">
        <w:rPr>
          <w:rFonts w:cstheme="minorHAnsi"/>
          <w:bCs/>
          <w:sz w:val="20"/>
          <w:szCs w:val="20"/>
        </w:rPr>
        <w:t>|</w:t>
      </w:r>
      <w:r w:rsidR="00F85487" w:rsidRPr="00FF2229">
        <w:rPr>
          <w:rFonts w:cstheme="minorHAnsi"/>
          <w:b/>
          <w:bCs/>
          <w:sz w:val="20"/>
          <w:szCs w:val="20"/>
        </w:rPr>
        <w:t xml:space="preserve"> </w:t>
      </w:r>
      <w:r w:rsidR="00593726">
        <w:rPr>
          <w:rFonts w:cstheme="minorHAnsi"/>
          <w:bCs/>
          <w:sz w:val="20"/>
          <w:szCs w:val="20"/>
        </w:rPr>
        <w:t>minor amendments made.</w:t>
      </w:r>
      <w:r w:rsidR="00F85487" w:rsidRPr="00F85487">
        <w:rPr>
          <w:rFonts w:cstheme="minorHAnsi"/>
          <w:bCs/>
          <w:sz w:val="20"/>
          <w:szCs w:val="20"/>
        </w:rPr>
        <w:t xml:space="preserve"> </w:t>
      </w:r>
    </w:p>
    <w:p w:rsidR="00733E90" w:rsidRPr="00593726" w:rsidRDefault="003A5352" w:rsidP="00C44B65">
      <w:pPr>
        <w:spacing w:before="60" w:after="0" w:line="240" w:lineRule="exact"/>
        <w:ind w:left="547" w:hanging="547"/>
        <w:jc w:val="both"/>
        <w:rPr>
          <w:rFonts w:cstheme="minorHAnsi"/>
          <w:bCs/>
          <w:sz w:val="20"/>
          <w:szCs w:val="20"/>
        </w:rPr>
      </w:pPr>
      <w:r w:rsidRPr="00FF2229">
        <w:rPr>
          <w:rFonts w:cstheme="minorHAnsi"/>
          <w:b/>
          <w:bCs/>
          <w:sz w:val="20"/>
          <w:szCs w:val="20"/>
        </w:rPr>
        <w:t>6.</w:t>
      </w:r>
      <w:r w:rsidR="009723C9" w:rsidRPr="00F24661">
        <w:rPr>
          <w:rFonts w:cstheme="minorHAnsi"/>
          <w:b/>
          <w:bCs/>
          <w:color w:val="FF0000"/>
          <w:sz w:val="20"/>
          <w:szCs w:val="20"/>
        </w:rPr>
        <w:tab/>
      </w:r>
      <w:r w:rsidR="00733E90" w:rsidRPr="00FF2229">
        <w:rPr>
          <w:rFonts w:cstheme="minorHAnsi"/>
          <w:b/>
          <w:bCs/>
          <w:sz w:val="20"/>
          <w:szCs w:val="20"/>
        </w:rPr>
        <w:t>Decisions approved electronically since previous meeting</w:t>
      </w:r>
      <w:r w:rsidR="00593726">
        <w:rPr>
          <w:rFonts w:cstheme="minorHAnsi"/>
          <w:bCs/>
          <w:sz w:val="20"/>
          <w:szCs w:val="20"/>
        </w:rPr>
        <w:t xml:space="preserve"> | noted.</w:t>
      </w:r>
    </w:p>
    <w:p w:rsidR="009F301B" w:rsidRPr="00102666" w:rsidRDefault="00733E90" w:rsidP="00C44B65">
      <w:pPr>
        <w:spacing w:before="60" w:after="0" w:line="240" w:lineRule="exact"/>
        <w:ind w:left="547" w:hanging="547"/>
        <w:jc w:val="both"/>
        <w:rPr>
          <w:rFonts w:cstheme="minorHAnsi"/>
          <w:b/>
          <w:bCs/>
          <w:sz w:val="20"/>
          <w:szCs w:val="20"/>
          <w:u w:val="single"/>
        </w:rPr>
      </w:pPr>
      <w:r w:rsidRPr="00102666">
        <w:rPr>
          <w:rFonts w:cstheme="minorHAnsi"/>
          <w:b/>
          <w:bCs/>
          <w:sz w:val="20"/>
          <w:szCs w:val="20"/>
          <w:u w:val="single"/>
        </w:rPr>
        <w:t>B.</w:t>
      </w:r>
      <w:r w:rsidR="009723C9" w:rsidRPr="00102666">
        <w:rPr>
          <w:rFonts w:cstheme="minorHAnsi"/>
          <w:b/>
          <w:bCs/>
          <w:sz w:val="20"/>
          <w:szCs w:val="20"/>
          <w:u w:val="single"/>
        </w:rPr>
        <w:tab/>
      </w:r>
      <w:r w:rsidR="00A17FD8" w:rsidRPr="00102666">
        <w:rPr>
          <w:rFonts w:cstheme="minorHAnsi"/>
          <w:b/>
          <w:bCs/>
          <w:sz w:val="20"/>
          <w:szCs w:val="20"/>
          <w:u w:val="single"/>
        </w:rPr>
        <w:t>MATTERS FOR DISCUSSION REQUIRING FORMAL APPROVAL/ CONSENT</w:t>
      </w:r>
    </w:p>
    <w:p w:rsidR="00573D49" w:rsidRPr="004448E4" w:rsidRDefault="00125FD7" w:rsidP="004448E4">
      <w:pPr>
        <w:spacing w:before="80" w:after="0" w:line="240" w:lineRule="exact"/>
        <w:ind w:left="547" w:hanging="547"/>
        <w:jc w:val="both"/>
        <w:rPr>
          <w:rFonts w:eastAsia="Calibri" w:cstheme="minorHAnsi"/>
          <w:sz w:val="20"/>
          <w:szCs w:val="20"/>
          <w:lang w:eastAsia="en-GB"/>
        </w:rPr>
      </w:pPr>
      <w:r w:rsidRPr="00102666">
        <w:rPr>
          <w:rFonts w:eastAsia="Calibri" w:cstheme="minorHAnsi"/>
          <w:b/>
          <w:sz w:val="20"/>
          <w:szCs w:val="20"/>
          <w:lang w:eastAsia="en-GB"/>
        </w:rPr>
        <w:t>B1.</w:t>
      </w:r>
      <w:r w:rsidR="009723C9" w:rsidRPr="00102666">
        <w:rPr>
          <w:rFonts w:eastAsia="Calibri" w:cstheme="minorHAnsi"/>
          <w:b/>
          <w:sz w:val="20"/>
          <w:szCs w:val="20"/>
          <w:lang w:eastAsia="en-GB"/>
        </w:rPr>
        <w:tab/>
      </w:r>
      <w:r w:rsidR="00102666" w:rsidRPr="00102666">
        <w:rPr>
          <w:rFonts w:eastAsia="Calibri" w:cstheme="minorHAnsi"/>
          <w:b/>
          <w:sz w:val="20"/>
          <w:szCs w:val="20"/>
          <w:lang w:eastAsia="en-GB"/>
        </w:rPr>
        <w:t>AGM Motions</w:t>
      </w:r>
      <w:r w:rsidR="00593726">
        <w:rPr>
          <w:rFonts w:eastAsia="Calibri" w:cstheme="minorHAnsi"/>
          <w:sz w:val="20"/>
          <w:szCs w:val="20"/>
          <w:lang w:eastAsia="en-GB"/>
        </w:rPr>
        <w:t xml:space="preserve"> | </w:t>
      </w:r>
      <w:r w:rsidR="00102666" w:rsidRPr="00102666">
        <w:rPr>
          <w:rFonts w:eastAsia="Calibri" w:cstheme="minorHAnsi"/>
          <w:sz w:val="20"/>
          <w:szCs w:val="20"/>
          <w:lang w:eastAsia="en-GB"/>
        </w:rPr>
        <w:t xml:space="preserve">potential conflict </w:t>
      </w:r>
      <w:r w:rsidR="00593726">
        <w:rPr>
          <w:rFonts w:eastAsia="Calibri" w:cstheme="minorHAnsi"/>
          <w:sz w:val="20"/>
          <w:szCs w:val="20"/>
          <w:lang w:eastAsia="en-GB"/>
        </w:rPr>
        <w:t xml:space="preserve">highlighted </w:t>
      </w:r>
      <w:r w:rsidR="00102666" w:rsidRPr="00102666">
        <w:rPr>
          <w:rFonts w:eastAsia="Calibri" w:cstheme="minorHAnsi"/>
          <w:sz w:val="20"/>
          <w:szCs w:val="20"/>
          <w:lang w:eastAsia="en-GB"/>
        </w:rPr>
        <w:t>in the motions proposed/ seconded</w:t>
      </w:r>
      <w:r w:rsidR="00593726">
        <w:rPr>
          <w:rFonts w:eastAsia="Calibri" w:cstheme="minorHAnsi"/>
          <w:sz w:val="20"/>
          <w:szCs w:val="20"/>
          <w:lang w:eastAsia="en-GB"/>
        </w:rPr>
        <w:t xml:space="preserve"> by the VP Union Development and VP Education | d</w:t>
      </w:r>
      <w:r w:rsidR="00102666" w:rsidRPr="00102666">
        <w:rPr>
          <w:rFonts w:eastAsia="Calibri" w:cstheme="minorHAnsi"/>
          <w:sz w:val="20"/>
          <w:szCs w:val="20"/>
          <w:lang w:eastAsia="en-GB"/>
        </w:rPr>
        <w:t>iscussi</w:t>
      </w:r>
      <w:r w:rsidR="00593726">
        <w:rPr>
          <w:rFonts w:eastAsia="Calibri" w:cstheme="minorHAnsi"/>
          <w:sz w:val="20"/>
          <w:szCs w:val="20"/>
          <w:lang w:eastAsia="en-GB"/>
        </w:rPr>
        <w:t xml:space="preserve">on and focus was given to </w:t>
      </w:r>
      <w:r w:rsidR="00102666" w:rsidRPr="00102666">
        <w:rPr>
          <w:rFonts w:eastAsia="Calibri" w:cstheme="minorHAnsi"/>
          <w:sz w:val="20"/>
          <w:szCs w:val="20"/>
          <w:lang w:eastAsia="en-GB"/>
        </w:rPr>
        <w:t xml:space="preserve">motions that applied to the Trustee Board </w:t>
      </w:r>
      <w:r w:rsidR="00593726">
        <w:rPr>
          <w:rFonts w:eastAsia="Calibri" w:cstheme="minorHAnsi"/>
          <w:sz w:val="20"/>
          <w:szCs w:val="20"/>
          <w:lang w:eastAsia="en-GB"/>
        </w:rPr>
        <w:t xml:space="preserve">| </w:t>
      </w:r>
      <w:r w:rsidR="00120672" w:rsidRPr="00120672">
        <w:rPr>
          <w:rFonts w:eastAsia="Calibri" w:cstheme="minorHAnsi"/>
          <w:sz w:val="20"/>
          <w:szCs w:val="20"/>
          <w:lang w:eastAsia="en-GB"/>
        </w:rPr>
        <w:t xml:space="preserve">student </w:t>
      </w:r>
      <w:r w:rsidR="00593726">
        <w:rPr>
          <w:rFonts w:eastAsia="Calibri" w:cstheme="minorHAnsi"/>
          <w:sz w:val="20"/>
          <w:szCs w:val="20"/>
          <w:lang w:eastAsia="en-GB"/>
        </w:rPr>
        <w:t xml:space="preserve">trustees </w:t>
      </w:r>
      <w:r w:rsidR="00120672" w:rsidRPr="00120672">
        <w:rPr>
          <w:rFonts w:eastAsia="Calibri" w:cstheme="minorHAnsi"/>
          <w:sz w:val="20"/>
          <w:szCs w:val="20"/>
          <w:lang w:eastAsia="en-GB"/>
        </w:rPr>
        <w:t>in</w:t>
      </w:r>
      <w:r w:rsidR="00593726">
        <w:rPr>
          <w:rFonts w:eastAsia="Calibri" w:cstheme="minorHAnsi"/>
          <w:sz w:val="20"/>
          <w:szCs w:val="20"/>
          <w:lang w:eastAsia="en-GB"/>
        </w:rPr>
        <w:t>terviews held and awaiting Executive Committee</w:t>
      </w:r>
      <w:r w:rsidR="00120672" w:rsidRPr="00120672">
        <w:rPr>
          <w:rFonts w:eastAsia="Calibri" w:cstheme="minorHAnsi"/>
          <w:sz w:val="20"/>
          <w:szCs w:val="20"/>
          <w:lang w:eastAsia="en-GB"/>
        </w:rPr>
        <w:t xml:space="preserve"> </w:t>
      </w:r>
      <w:r w:rsidR="00593726">
        <w:rPr>
          <w:rFonts w:eastAsia="Calibri" w:cstheme="minorHAnsi"/>
          <w:sz w:val="20"/>
          <w:szCs w:val="20"/>
          <w:lang w:eastAsia="en-GB"/>
        </w:rPr>
        <w:t xml:space="preserve">approval | </w:t>
      </w:r>
      <w:r w:rsidR="00120672" w:rsidRPr="00120672">
        <w:rPr>
          <w:rFonts w:eastAsia="Calibri" w:cstheme="minorHAnsi"/>
          <w:sz w:val="20"/>
          <w:szCs w:val="20"/>
          <w:lang w:eastAsia="en-GB"/>
        </w:rPr>
        <w:t xml:space="preserve">Sugarhouse Student Referendum Result </w:t>
      </w:r>
      <w:r w:rsidR="00593726">
        <w:rPr>
          <w:rFonts w:eastAsia="Calibri" w:cstheme="minorHAnsi"/>
          <w:sz w:val="20"/>
          <w:szCs w:val="20"/>
          <w:lang w:eastAsia="en-GB"/>
        </w:rPr>
        <w:t>Policy</w:t>
      </w:r>
      <w:r w:rsidR="00120672" w:rsidRPr="00120672">
        <w:rPr>
          <w:rFonts w:eastAsia="Calibri" w:cstheme="minorHAnsi"/>
          <w:sz w:val="20"/>
          <w:szCs w:val="20"/>
          <w:lang w:eastAsia="en-GB"/>
        </w:rPr>
        <w:t xml:space="preserve"> </w:t>
      </w:r>
      <w:r w:rsidR="00120672" w:rsidRPr="00BE514E">
        <w:rPr>
          <w:rFonts w:eastAsia="Calibri" w:cstheme="minorHAnsi"/>
          <w:sz w:val="20"/>
          <w:szCs w:val="20"/>
          <w:lang w:eastAsia="en-GB"/>
        </w:rPr>
        <w:t xml:space="preserve">noted </w:t>
      </w:r>
      <w:r w:rsidR="00593726">
        <w:rPr>
          <w:rFonts w:eastAsia="Calibri" w:cstheme="minorHAnsi"/>
          <w:sz w:val="20"/>
          <w:szCs w:val="20"/>
          <w:lang w:eastAsia="en-GB"/>
        </w:rPr>
        <w:t>[</w:t>
      </w:r>
      <w:r w:rsidR="00120672" w:rsidRPr="00BE514E">
        <w:rPr>
          <w:rFonts w:eastAsia="Calibri" w:cstheme="minorHAnsi"/>
          <w:sz w:val="20"/>
          <w:szCs w:val="20"/>
          <w:lang w:eastAsia="en-GB"/>
        </w:rPr>
        <w:t xml:space="preserve">discussion </w:t>
      </w:r>
      <w:r w:rsidR="00593726">
        <w:rPr>
          <w:rFonts w:eastAsia="Calibri" w:cstheme="minorHAnsi"/>
          <w:sz w:val="20"/>
          <w:szCs w:val="20"/>
          <w:lang w:eastAsia="en-GB"/>
        </w:rPr>
        <w:t xml:space="preserve">to take place] | significant discussion on </w:t>
      </w:r>
      <w:r w:rsidR="004448E4">
        <w:rPr>
          <w:rFonts w:eastAsia="Calibri" w:cstheme="minorHAnsi"/>
          <w:sz w:val="20"/>
          <w:szCs w:val="20"/>
          <w:lang w:eastAsia="en-GB"/>
        </w:rPr>
        <w:t>the pros and cons /  legal implications based on advice received / alternative options to improve transparency regarding the</w:t>
      </w:r>
      <w:r w:rsidR="00593726">
        <w:rPr>
          <w:rFonts w:eastAsia="Calibri" w:cstheme="minorHAnsi"/>
          <w:sz w:val="20"/>
          <w:szCs w:val="20"/>
          <w:lang w:eastAsia="en-GB"/>
        </w:rPr>
        <w:t xml:space="preserve"> live-streaming of Trustee Board </w:t>
      </w:r>
      <w:r w:rsidR="004448E4">
        <w:rPr>
          <w:rFonts w:eastAsia="Calibri" w:cstheme="minorHAnsi"/>
          <w:sz w:val="20"/>
          <w:szCs w:val="20"/>
          <w:lang w:eastAsia="en-GB"/>
        </w:rPr>
        <w:t xml:space="preserve">[Actions noted] | Saving our Sugar House policy noted | approval to mandate full and part-time officers to take a Public Political Stance on the potential sale of the Sugar House undertaken at the AGM | increased student input into the SU spending policy noted and was work in progress | Union Democratisation Policy items relating to the University had been presented to them | the points relating to the Articles of Association taken on board | </w:t>
      </w:r>
      <w:r w:rsidR="006E0794">
        <w:rPr>
          <w:rFonts w:eastAsia="Calibri" w:cstheme="minorHAnsi"/>
          <w:sz w:val="20"/>
          <w:szCs w:val="20"/>
          <w:lang w:eastAsia="en-GB"/>
        </w:rPr>
        <w:t>Affordable Student Housing Policy</w:t>
      </w:r>
      <w:r w:rsidR="004448E4">
        <w:rPr>
          <w:rFonts w:eastAsia="Calibri" w:cstheme="minorHAnsi"/>
          <w:sz w:val="20"/>
          <w:szCs w:val="20"/>
          <w:lang w:eastAsia="en-GB"/>
        </w:rPr>
        <w:t xml:space="preserve"> information noted. [Actions identified] | no Board action required on the Climate Emergency Policy | </w:t>
      </w:r>
    </w:p>
    <w:p w:rsidR="00090076" w:rsidRPr="004448E4" w:rsidRDefault="006D6721" w:rsidP="004448E4">
      <w:pPr>
        <w:spacing w:before="60" w:after="0" w:line="240" w:lineRule="exact"/>
        <w:ind w:left="547" w:hanging="547"/>
        <w:jc w:val="both"/>
        <w:rPr>
          <w:bCs/>
          <w:sz w:val="20"/>
          <w:szCs w:val="20"/>
        </w:rPr>
      </w:pPr>
      <w:r w:rsidRPr="004448E4">
        <w:rPr>
          <w:b/>
          <w:bCs/>
          <w:sz w:val="20"/>
          <w:szCs w:val="20"/>
        </w:rPr>
        <w:t>B</w:t>
      </w:r>
      <w:r w:rsidR="000145D6" w:rsidRPr="004448E4">
        <w:rPr>
          <w:b/>
          <w:bCs/>
          <w:sz w:val="20"/>
          <w:szCs w:val="20"/>
        </w:rPr>
        <w:t>2</w:t>
      </w:r>
      <w:r w:rsidRPr="004448E4">
        <w:rPr>
          <w:b/>
          <w:bCs/>
          <w:sz w:val="20"/>
          <w:szCs w:val="20"/>
        </w:rPr>
        <w:t>.</w:t>
      </w:r>
      <w:r w:rsidR="00733E90" w:rsidRPr="004448E4">
        <w:rPr>
          <w:b/>
          <w:bCs/>
          <w:sz w:val="20"/>
          <w:szCs w:val="20"/>
        </w:rPr>
        <w:tab/>
      </w:r>
      <w:r w:rsidR="00A74EB2" w:rsidRPr="004448E4">
        <w:rPr>
          <w:b/>
          <w:bCs/>
          <w:sz w:val="20"/>
          <w:szCs w:val="20"/>
        </w:rPr>
        <w:t xml:space="preserve">Referenda </w:t>
      </w:r>
      <w:r w:rsidR="00871D0D" w:rsidRPr="004448E4">
        <w:rPr>
          <w:b/>
          <w:bCs/>
          <w:sz w:val="20"/>
          <w:szCs w:val="20"/>
        </w:rPr>
        <w:t>Results</w:t>
      </w:r>
      <w:r w:rsidR="003A5352" w:rsidRPr="004448E4">
        <w:rPr>
          <w:bCs/>
          <w:sz w:val="20"/>
          <w:szCs w:val="20"/>
        </w:rPr>
        <w:t xml:space="preserve"> | </w:t>
      </w:r>
      <w:r w:rsidR="00535687" w:rsidRPr="00535687">
        <w:rPr>
          <w:rFonts w:cstheme="minorHAnsi"/>
          <w:b/>
          <w:bCs/>
          <w:sz w:val="20"/>
          <w:szCs w:val="20"/>
        </w:rPr>
        <w:t>Sugarhouse</w:t>
      </w:r>
      <w:r w:rsidR="00535687">
        <w:rPr>
          <w:rFonts w:cstheme="minorHAnsi"/>
          <w:bCs/>
          <w:sz w:val="20"/>
          <w:szCs w:val="20"/>
        </w:rPr>
        <w:t xml:space="preserve"> | d</w:t>
      </w:r>
      <w:r w:rsidR="004448E4">
        <w:rPr>
          <w:rFonts w:cstheme="minorHAnsi"/>
          <w:bCs/>
          <w:sz w:val="20"/>
          <w:szCs w:val="20"/>
        </w:rPr>
        <w:t>iscussion</w:t>
      </w:r>
      <w:r w:rsidR="00871D0D">
        <w:rPr>
          <w:rFonts w:cstheme="minorHAnsi"/>
          <w:bCs/>
          <w:sz w:val="20"/>
          <w:szCs w:val="20"/>
        </w:rPr>
        <w:t xml:space="preserve"> in detail on background, what has happened to date</w:t>
      </w:r>
      <w:r w:rsidR="00C353F3">
        <w:rPr>
          <w:rFonts w:cstheme="minorHAnsi"/>
          <w:bCs/>
          <w:sz w:val="20"/>
          <w:szCs w:val="20"/>
        </w:rPr>
        <w:t xml:space="preserve"> </w:t>
      </w:r>
      <w:r w:rsidR="000C6B7C">
        <w:rPr>
          <w:rFonts w:cstheme="minorHAnsi"/>
          <w:bCs/>
          <w:sz w:val="20"/>
          <w:szCs w:val="20"/>
        </w:rPr>
        <w:t>/ rationale</w:t>
      </w:r>
      <w:r w:rsidR="00871D0D">
        <w:rPr>
          <w:rFonts w:cstheme="minorHAnsi"/>
          <w:bCs/>
          <w:sz w:val="20"/>
          <w:szCs w:val="20"/>
        </w:rPr>
        <w:t xml:space="preserve"> and looking forward. </w:t>
      </w:r>
      <w:r w:rsidR="000C6B7C" w:rsidRPr="006159EF">
        <w:rPr>
          <w:rFonts w:cstheme="minorHAnsi"/>
          <w:bCs/>
          <w:sz w:val="20"/>
          <w:szCs w:val="20"/>
        </w:rPr>
        <w:t>T</w:t>
      </w:r>
      <w:r w:rsidR="00090076" w:rsidRPr="006159EF">
        <w:rPr>
          <w:rFonts w:cstheme="minorHAnsi"/>
          <w:bCs/>
          <w:sz w:val="20"/>
          <w:szCs w:val="20"/>
        </w:rPr>
        <w:t xml:space="preserve">he Board </w:t>
      </w:r>
      <w:r w:rsidR="00C353F3" w:rsidRPr="006159EF">
        <w:rPr>
          <w:rFonts w:cstheme="minorHAnsi"/>
          <w:bCs/>
          <w:sz w:val="20"/>
          <w:szCs w:val="20"/>
        </w:rPr>
        <w:t>noted</w:t>
      </w:r>
      <w:r w:rsidR="000C6B7C" w:rsidRPr="006159EF">
        <w:rPr>
          <w:rFonts w:cstheme="minorHAnsi"/>
          <w:bCs/>
          <w:sz w:val="20"/>
          <w:szCs w:val="20"/>
        </w:rPr>
        <w:t xml:space="preserve"> the result of the Referend</w:t>
      </w:r>
      <w:r w:rsidR="00C353F3" w:rsidRPr="006159EF">
        <w:rPr>
          <w:rFonts w:cstheme="minorHAnsi"/>
          <w:bCs/>
          <w:sz w:val="20"/>
          <w:szCs w:val="20"/>
        </w:rPr>
        <w:t>um</w:t>
      </w:r>
      <w:r w:rsidR="000C6B7C" w:rsidRPr="006159EF">
        <w:rPr>
          <w:rFonts w:cstheme="minorHAnsi"/>
          <w:bCs/>
          <w:sz w:val="20"/>
          <w:szCs w:val="20"/>
        </w:rPr>
        <w:t xml:space="preserve"> and </w:t>
      </w:r>
      <w:r w:rsidR="00C353F3" w:rsidRPr="006159EF">
        <w:rPr>
          <w:rFonts w:cstheme="minorHAnsi"/>
          <w:bCs/>
          <w:sz w:val="20"/>
          <w:szCs w:val="20"/>
        </w:rPr>
        <w:t>agreed to cease neg</w:t>
      </w:r>
      <w:r w:rsidR="00535687">
        <w:rPr>
          <w:rFonts w:cstheme="minorHAnsi"/>
          <w:bCs/>
          <w:sz w:val="20"/>
          <w:szCs w:val="20"/>
        </w:rPr>
        <w:t>otiations for a potential sale.</w:t>
      </w:r>
      <w:r w:rsidR="004448E4">
        <w:rPr>
          <w:rFonts w:cstheme="minorHAnsi"/>
          <w:bCs/>
          <w:sz w:val="20"/>
          <w:szCs w:val="20"/>
        </w:rPr>
        <w:t xml:space="preserve"> Action identified. </w:t>
      </w:r>
      <w:r w:rsidR="00C353F3">
        <w:rPr>
          <w:rFonts w:cstheme="minorHAnsi"/>
          <w:bCs/>
          <w:sz w:val="20"/>
          <w:szCs w:val="20"/>
        </w:rPr>
        <w:t>The Board also decided to overturn the previous decision of the Board that The Sugarhouse would</w:t>
      </w:r>
      <w:r w:rsidR="004448E4">
        <w:rPr>
          <w:rFonts w:cstheme="minorHAnsi"/>
          <w:bCs/>
          <w:sz w:val="20"/>
          <w:szCs w:val="20"/>
        </w:rPr>
        <w:t xml:space="preserve"> close at the end of June 2020. Actions identified.</w:t>
      </w:r>
    </w:p>
    <w:p w:rsidR="004448E4" w:rsidRPr="004448E4" w:rsidRDefault="004448E4" w:rsidP="004448E4">
      <w:pPr>
        <w:spacing w:before="40" w:after="40" w:line="240" w:lineRule="exact"/>
        <w:ind w:left="547"/>
        <w:jc w:val="both"/>
        <w:rPr>
          <w:rFonts w:cstheme="minorHAnsi"/>
          <w:bCs/>
          <w:sz w:val="20"/>
          <w:szCs w:val="20"/>
        </w:rPr>
      </w:pPr>
      <w:r w:rsidRPr="004448E4">
        <w:rPr>
          <w:rFonts w:cstheme="minorHAnsi"/>
          <w:b/>
          <w:bCs/>
          <w:sz w:val="20"/>
          <w:szCs w:val="20"/>
        </w:rPr>
        <w:t>Trustee Board Referendum</w:t>
      </w:r>
      <w:r>
        <w:rPr>
          <w:rFonts w:cstheme="minorHAnsi"/>
          <w:b/>
          <w:bCs/>
          <w:sz w:val="20"/>
          <w:szCs w:val="20"/>
        </w:rPr>
        <w:t xml:space="preserve"> | </w:t>
      </w:r>
      <w:r>
        <w:rPr>
          <w:rFonts w:cstheme="minorHAnsi"/>
          <w:bCs/>
          <w:sz w:val="20"/>
          <w:szCs w:val="20"/>
        </w:rPr>
        <w:t xml:space="preserve">outcome of Referenda noted. Board agreed that the motion would be included in the governance review </w:t>
      </w:r>
      <w:r w:rsidR="00AC1D4C">
        <w:rPr>
          <w:rFonts w:cstheme="minorHAnsi"/>
          <w:bCs/>
          <w:sz w:val="20"/>
          <w:szCs w:val="20"/>
        </w:rPr>
        <w:t>of the Articles of Association and By-Laws due in 2021 [with other AGM motions]. Board agreed to bring the review forward.</w:t>
      </w:r>
    </w:p>
    <w:p w:rsidR="00F36D9E" w:rsidRPr="006224E1" w:rsidRDefault="00B55D7A" w:rsidP="00AC1D4C">
      <w:pPr>
        <w:spacing w:after="40" w:line="240" w:lineRule="exact"/>
        <w:ind w:left="54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It was agreed that the appointment of student and external trustees for</w:t>
      </w:r>
      <w:r w:rsidR="00AC1D4C">
        <w:rPr>
          <w:rFonts w:cstheme="minorHAnsi"/>
          <w:bCs/>
          <w:sz w:val="20"/>
          <w:szCs w:val="20"/>
        </w:rPr>
        <w:t xml:space="preserve"> current vacant positions could not be delayed and t</w:t>
      </w:r>
      <w:r w:rsidR="00535687">
        <w:rPr>
          <w:rFonts w:cstheme="minorHAnsi"/>
          <w:bCs/>
          <w:sz w:val="20"/>
          <w:szCs w:val="20"/>
        </w:rPr>
        <w:t>he Executive Committee</w:t>
      </w:r>
      <w:r>
        <w:rPr>
          <w:rFonts w:cstheme="minorHAnsi"/>
          <w:bCs/>
          <w:sz w:val="20"/>
          <w:szCs w:val="20"/>
        </w:rPr>
        <w:t xml:space="preserve"> will need to</w:t>
      </w:r>
      <w:r w:rsidR="00535687">
        <w:rPr>
          <w:rFonts w:cstheme="minorHAnsi"/>
          <w:bCs/>
          <w:sz w:val="20"/>
          <w:szCs w:val="20"/>
        </w:rPr>
        <w:t xml:space="preserve"> ratify the appointment of the two</w:t>
      </w:r>
      <w:r>
        <w:rPr>
          <w:rFonts w:cstheme="minorHAnsi"/>
          <w:bCs/>
          <w:sz w:val="20"/>
          <w:szCs w:val="20"/>
        </w:rPr>
        <w:t xml:space="preserve"> student trustees recently interviewed and </w:t>
      </w:r>
      <w:r w:rsidR="006159EF">
        <w:rPr>
          <w:rFonts w:cstheme="minorHAnsi"/>
          <w:bCs/>
          <w:sz w:val="20"/>
          <w:szCs w:val="20"/>
        </w:rPr>
        <w:t xml:space="preserve">offered </w:t>
      </w:r>
      <w:r>
        <w:rPr>
          <w:rFonts w:cstheme="minorHAnsi"/>
          <w:bCs/>
          <w:sz w:val="20"/>
          <w:szCs w:val="20"/>
        </w:rPr>
        <w:t>Tr</w:t>
      </w:r>
      <w:r w:rsidR="00AC1D4C">
        <w:rPr>
          <w:rFonts w:cstheme="minorHAnsi"/>
          <w:bCs/>
          <w:sz w:val="20"/>
          <w:szCs w:val="20"/>
        </w:rPr>
        <w:t xml:space="preserve">ustee roles (subject to Exec.) | </w:t>
      </w:r>
      <w:r w:rsidR="00F36D9E">
        <w:rPr>
          <w:rFonts w:cstheme="minorHAnsi"/>
          <w:bCs/>
          <w:sz w:val="20"/>
          <w:szCs w:val="20"/>
        </w:rPr>
        <w:t xml:space="preserve">noted that although the % of paid Trustees was higher than it should </w:t>
      </w:r>
      <w:r w:rsidR="00BE514E">
        <w:rPr>
          <w:rFonts w:cstheme="minorHAnsi"/>
          <w:bCs/>
          <w:sz w:val="20"/>
          <w:szCs w:val="20"/>
        </w:rPr>
        <w:t>be;</w:t>
      </w:r>
      <w:r w:rsidR="00AC1D4C">
        <w:rPr>
          <w:rFonts w:cstheme="minorHAnsi"/>
          <w:bCs/>
          <w:sz w:val="20"/>
          <w:szCs w:val="20"/>
        </w:rPr>
        <w:t xml:space="preserve"> steps were</w:t>
      </w:r>
      <w:r w:rsidR="00F36D9E">
        <w:rPr>
          <w:rFonts w:cstheme="minorHAnsi"/>
          <w:bCs/>
          <w:sz w:val="20"/>
          <w:szCs w:val="20"/>
        </w:rPr>
        <w:t xml:space="preserve"> being taken to rectify this.</w:t>
      </w:r>
    </w:p>
    <w:p w:rsidR="00871D0D" w:rsidRPr="00871D0D" w:rsidRDefault="00AC1D4C" w:rsidP="00AC1D4C">
      <w:pPr>
        <w:spacing w:after="40" w:line="240" w:lineRule="exact"/>
        <w:ind w:left="547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Other points included that the </w:t>
      </w:r>
      <w:r w:rsidR="00871D0D" w:rsidRPr="00871D0D">
        <w:rPr>
          <w:rFonts w:cstheme="minorHAnsi"/>
          <w:bCs/>
          <w:sz w:val="20"/>
          <w:szCs w:val="20"/>
        </w:rPr>
        <w:t>Sugarhouse referendum turn</w:t>
      </w:r>
      <w:r>
        <w:rPr>
          <w:rFonts w:cstheme="minorHAnsi"/>
          <w:bCs/>
          <w:sz w:val="20"/>
          <w:szCs w:val="20"/>
        </w:rPr>
        <w:t>out was 26%, not 24.4% | the</w:t>
      </w:r>
      <w:r w:rsidR="00871D0D" w:rsidRPr="00871D0D">
        <w:rPr>
          <w:rFonts w:cstheme="minorHAnsi"/>
          <w:bCs/>
          <w:sz w:val="20"/>
          <w:szCs w:val="20"/>
        </w:rPr>
        <w:t xml:space="preserve"> Interim Chief Executive </w:t>
      </w:r>
      <w:r>
        <w:rPr>
          <w:rFonts w:cstheme="minorHAnsi"/>
          <w:bCs/>
          <w:sz w:val="20"/>
          <w:szCs w:val="20"/>
        </w:rPr>
        <w:t>spoke about the OneVoice issue. [Action identified].</w:t>
      </w:r>
    </w:p>
    <w:p w:rsidR="00A74EB2" w:rsidRPr="00AC1D4C" w:rsidRDefault="008305C3" w:rsidP="00A74EB2">
      <w:pPr>
        <w:spacing w:before="60" w:after="0" w:line="240" w:lineRule="exact"/>
        <w:ind w:left="547" w:hanging="547"/>
        <w:jc w:val="both"/>
        <w:rPr>
          <w:rFonts w:cstheme="minorHAnsi"/>
          <w:bCs/>
          <w:color w:val="FF0000"/>
          <w:sz w:val="20"/>
          <w:szCs w:val="20"/>
        </w:rPr>
      </w:pPr>
      <w:r w:rsidRPr="00715C24">
        <w:rPr>
          <w:rFonts w:cstheme="minorHAnsi"/>
          <w:b/>
          <w:bCs/>
          <w:sz w:val="20"/>
          <w:szCs w:val="20"/>
        </w:rPr>
        <w:t>B3.</w:t>
      </w:r>
      <w:r w:rsidR="009723C9" w:rsidRPr="00715C24">
        <w:rPr>
          <w:rFonts w:cstheme="minorHAnsi"/>
          <w:b/>
          <w:bCs/>
          <w:sz w:val="20"/>
          <w:szCs w:val="20"/>
        </w:rPr>
        <w:tab/>
      </w:r>
      <w:r w:rsidR="00715C24" w:rsidRPr="00715C24">
        <w:rPr>
          <w:rFonts w:cstheme="minorHAnsi"/>
          <w:b/>
          <w:bCs/>
          <w:sz w:val="20"/>
          <w:szCs w:val="20"/>
        </w:rPr>
        <w:t xml:space="preserve">Chief Executive </w:t>
      </w:r>
      <w:r w:rsidR="00715C24" w:rsidRPr="00C73B9A">
        <w:rPr>
          <w:rFonts w:cstheme="minorHAnsi"/>
          <w:b/>
          <w:bCs/>
          <w:sz w:val="20"/>
          <w:szCs w:val="20"/>
        </w:rPr>
        <w:t>Recruitment</w:t>
      </w:r>
      <w:r w:rsidR="00AC1D4C">
        <w:rPr>
          <w:rFonts w:cstheme="minorHAnsi"/>
          <w:bCs/>
          <w:sz w:val="20"/>
          <w:szCs w:val="20"/>
        </w:rPr>
        <w:t xml:space="preserve"> | the interim presented a paper and timetable and the make-up of the Tender panel was discussed. Following discussion, there was agreement to use Executive Search partners for the Chief Executive role and two external trustees | tender document to be approved digitally | the possibility of direct employment of the Chief Executive, rather than joint contract with the University discussed and Actions identified.</w:t>
      </w:r>
    </w:p>
    <w:p w:rsidR="00085AF2" w:rsidRPr="00A70D28" w:rsidRDefault="000700E0" w:rsidP="00A74EB2">
      <w:pPr>
        <w:spacing w:before="60" w:after="0" w:line="240" w:lineRule="exact"/>
        <w:ind w:left="547" w:hanging="547"/>
        <w:jc w:val="both"/>
        <w:rPr>
          <w:rFonts w:cstheme="minorHAnsi"/>
          <w:bCs/>
          <w:sz w:val="20"/>
          <w:szCs w:val="20"/>
        </w:rPr>
      </w:pPr>
      <w:r w:rsidRPr="00715C24">
        <w:rPr>
          <w:rFonts w:cstheme="minorHAnsi"/>
          <w:b/>
          <w:bCs/>
          <w:sz w:val="20"/>
          <w:szCs w:val="20"/>
        </w:rPr>
        <w:lastRenderedPageBreak/>
        <w:t>B4.</w:t>
      </w:r>
      <w:r w:rsidR="009723C9" w:rsidRPr="00715C24">
        <w:rPr>
          <w:rFonts w:cstheme="minorHAnsi"/>
          <w:b/>
          <w:bCs/>
          <w:sz w:val="20"/>
          <w:szCs w:val="20"/>
        </w:rPr>
        <w:tab/>
      </w:r>
      <w:r w:rsidR="00715C24" w:rsidRPr="00715C24">
        <w:rPr>
          <w:rFonts w:cstheme="minorHAnsi"/>
          <w:b/>
          <w:bCs/>
          <w:sz w:val="20"/>
          <w:szCs w:val="20"/>
        </w:rPr>
        <w:t>Formal Proposal for Interim Management Services</w:t>
      </w:r>
      <w:r w:rsidR="003A5352" w:rsidRPr="00715C24">
        <w:rPr>
          <w:rFonts w:cstheme="minorHAnsi"/>
          <w:bCs/>
          <w:sz w:val="20"/>
          <w:szCs w:val="20"/>
        </w:rPr>
        <w:t xml:space="preserve"> </w:t>
      </w:r>
      <w:r w:rsidR="003A5352" w:rsidRPr="00A70D28">
        <w:rPr>
          <w:rFonts w:cstheme="minorHAnsi"/>
          <w:bCs/>
          <w:sz w:val="20"/>
          <w:szCs w:val="20"/>
        </w:rPr>
        <w:t xml:space="preserve">| </w:t>
      </w:r>
      <w:r w:rsidR="00265530">
        <w:rPr>
          <w:rFonts w:cstheme="minorHAnsi"/>
          <w:bCs/>
          <w:sz w:val="20"/>
          <w:szCs w:val="20"/>
        </w:rPr>
        <w:t>the interim proposal for January / mid-February was removed | paper presented by the Interim Chief Executive [who then left the meeting due to the conflict of interest] to allow Board discussion. The Financial Controller also left the room. Costs, benefits and the priorities for the Union were discussed and the Interim Chief Executive and Financial Controller re-joined the meeting | remote support for January and early February was not taken up | Board agreed to offer A. Blackshaw, through BMC, the role of Interim Chief Executive from 17 February to 30 May.</w:t>
      </w:r>
    </w:p>
    <w:p w:rsidR="00265530" w:rsidRPr="005F2F85" w:rsidRDefault="0076009D" w:rsidP="0076009D">
      <w:pPr>
        <w:spacing w:before="40" w:after="0" w:line="240" w:lineRule="exact"/>
        <w:ind w:left="540" w:hanging="54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B5.</w:t>
      </w:r>
      <w:r>
        <w:rPr>
          <w:rFonts w:cstheme="minorHAnsi"/>
          <w:b/>
          <w:bCs/>
          <w:sz w:val="20"/>
          <w:szCs w:val="20"/>
        </w:rPr>
        <w:tab/>
      </w:r>
      <w:r w:rsidR="005F2F85">
        <w:rPr>
          <w:rFonts w:cstheme="minorHAnsi"/>
          <w:b/>
          <w:bCs/>
          <w:sz w:val="20"/>
          <w:szCs w:val="20"/>
        </w:rPr>
        <w:t>Student Trustee Recruitment</w:t>
      </w:r>
      <w:r w:rsidR="005F2F85">
        <w:rPr>
          <w:rFonts w:cstheme="minorHAnsi"/>
          <w:bCs/>
          <w:sz w:val="20"/>
          <w:szCs w:val="20"/>
        </w:rPr>
        <w:t xml:space="preserve"> | appointment of two student trustees noted subject to ratification by the Executive Committee.</w:t>
      </w:r>
    </w:p>
    <w:p w:rsidR="003A5352" w:rsidRPr="0000226E" w:rsidRDefault="00E36A52" w:rsidP="00265530">
      <w:pPr>
        <w:spacing w:before="60" w:after="0" w:line="240" w:lineRule="exact"/>
        <w:ind w:left="547" w:hanging="547"/>
        <w:jc w:val="both"/>
        <w:rPr>
          <w:rFonts w:cstheme="minorHAnsi"/>
          <w:bCs/>
          <w:sz w:val="20"/>
          <w:szCs w:val="20"/>
        </w:rPr>
      </w:pPr>
      <w:r w:rsidRPr="00BE27D3">
        <w:rPr>
          <w:rFonts w:cstheme="minorHAnsi"/>
          <w:b/>
          <w:bCs/>
          <w:sz w:val="20"/>
          <w:szCs w:val="20"/>
        </w:rPr>
        <w:t>B</w:t>
      </w:r>
      <w:r w:rsidR="00BE27D3" w:rsidRPr="00BE27D3">
        <w:rPr>
          <w:rFonts w:cstheme="minorHAnsi"/>
          <w:b/>
          <w:bCs/>
          <w:sz w:val="20"/>
          <w:szCs w:val="20"/>
        </w:rPr>
        <w:t>6</w:t>
      </w:r>
      <w:r w:rsidRPr="00BE27D3">
        <w:rPr>
          <w:rFonts w:cstheme="minorHAnsi"/>
          <w:b/>
          <w:bCs/>
          <w:sz w:val="20"/>
          <w:szCs w:val="20"/>
        </w:rPr>
        <w:t>.</w:t>
      </w:r>
      <w:r w:rsidR="009723C9" w:rsidRPr="00BE27D3">
        <w:rPr>
          <w:rFonts w:cstheme="minorHAnsi"/>
          <w:b/>
          <w:bCs/>
          <w:sz w:val="20"/>
          <w:szCs w:val="20"/>
        </w:rPr>
        <w:tab/>
      </w:r>
      <w:r w:rsidR="003A5352" w:rsidRPr="00BE27D3">
        <w:rPr>
          <w:rFonts w:cstheme="minorHAnsi"/>
          <w:b/>
          <w:bCs/>
          <w:sz w:val="20"/>
          <w:szCs w:val="20"/>
        </w:rPr>
        <w:t xml:space="preserve">Minutes for </w:t>
      </w:r>
      <w:r w:rsidR="003A5352" w:rsidRPr="00936247">
        <w:rPr>
          <w:rFonts w:cstheme="minorHAnsi"/>
          <w:b/>
          <w:bCs/>
          <w:sz w:val="20"/>
          <w:szCs w:val="20"/>
        </w:rPr>
        <w:t>approval</w:t>
      </w:r>
      <w:r w:rsidR="009A31E5" w:rsidRPr="00936247">
        <w:rPr>
          <w:rFonts w:cstheme="minorHAnsi"/>
          <w:bCs/>
          <w:sz w:val="20"/>
          <w:szCs w:val="20"/>
        </w:rPr>
        <w:t xml:space="preserve"> | </w:t>
      </w:r>
      <w:r w:rsidR="0000226E" w:rsidRPr="00936247">
        <w:rPr>
          <w:rFonts w:cstheme="minorHAnsi"/>
          <w:bCs/>
          <w:sz w:val="20"/>
          <w:szCs w:val="20"/>
        </w:rPr>
        <w:t xml:space="preserve">Executive </w:t>
      </w:r>
      <w:r w:rsidR="00BE514E" w:rsidRPr="00BE27D3">
        <w:rPr>
          <w:rFonts w:cstheme="minorHAnsi"/>
          <w:bCs/>
          <w:sz w:val="20"/>
          <w:szCs w:val="20"/>
        </w:rPr>
        <w:t>Committee</w:t>
      </w:r>
      <w:r w:rsidR="00BE514E" w:rsidRPr="00F24661">
        <w:rPr>
          <w:rFonts w:cstheme="minorHAnsi"/>
          <w:bCs/>
          <w:color w:val="FF0000"/>
          <w:sz w:val="20"/>
          <w:szCs w:val="20"/>
        </w:rPr>
        <w:t>,</w:t>
      </w:r>
      <w:r w:rsidR="0000226E">
        <w:rPr>
          <w:rFonts w:cstheme="minorHAnsi"/>
          <w:bCs/>
          <w:color w:val="FF0000"/>
          <w:sz w:val="20"/>
          <w:szCs w:val="20"/>
        </w:rPr>
        <w:t xml:space="preserve"> </w:t>
      </w:r>
      <w:r w:rsidR="0000226E" w:rsidRPr="00BE27D3">
        <w:rPr>
          <w:rFonts w:cstheme="minorHAnsi"/>
          <w:bCs/>
          <w:sz w:val="20"/>
          <w:szCs w:val="20"/>
        </w:rPr>
        <w:t>Finance and Risk Sub-</w:t>
      </w:r>
      <w:r w:rsidR="00BE514E" w:rsidRPr="00BE27D3">
        <w:rPr>
          <w:rFonts w:cstheme="minorHAnsi"/>
          <w:bCs/>
          <w:sz w:val="20"/>
          <w:szCs w:val="20"/>
        </w:rPr>
        <w:t xml:space="preserve">Committee </w:t>
      </w:r>
      <w:r w:rsidR="00BE514E">
        <w:rPr>
          <w:rFonts w:cstheme="minorHAnsi"/>
          <w:bCs/>
          <w:sz w:val="20"/>
          <w:szCs w:val="20"/>
        </w:rPr>
        <w:t>and</w:t>
      </w:r>
      <w:r w:rsidR="0000226E">
        <w:rPr>
          <w:rFonts w:cstheme="minorHAnsi"/>
          <w:bCs/>
          <w:sz w:val="20"/>
          <w:szCs w:val="20"/>
        </w:rPr>
        <w:t xml:space="preserve"> </w:t>
      </w:r>
      <w:r w:rsidR="0000226E" w:rsidRPr="0000226E">
        <w:rPr>
          <w:rFonts w:cstheme="minorHAnsi"/>
          <w:bCs/>
          <w:sz w:val="20"/>
          <w:szCs w:val="20"/>
        </w:rPr>
        <w:t>Governance Sub-</w:t>
      </w:r>
      <w:r w:rsidR="00265530">
        <w:rPr>
          <w:rFonts w:cstheme="minorHAnsi"/>
          <w:bCs/>
          <w:sz w:val="20"/>
          <w:szCs w:val="20"/>
        </w:rPr>
        <w:t>Group | to be ‘noted’ going forward.</w:t>
      </w:r>
    </w:p>
    <w:p w:rsidR="00E47B99" w:rsidRPr="00BE27D3" w:rsidRDefault="00733E90" w:rsidP="00A74EB2">
      <w:pPr>
        <w:spacing w:before="60" w:after="0" w:line="240" w:lineRule="exact"/>
        <w:ind w:left="547" w:hanging="547"/>
        <w:jc w:val="both"/>
        <w:rPr>
          <w:rFonts w:cstheme="minorHAnsi"/>
          <w:b/>
          <w:bCs/>
          <w:sz w:val="20"/>
          <w:szCs w:val="20"/>
          <w:u w:val="single"/>
        </w:rPr>
      </w:pPr>
      <w:r w:rsidRPr="00BE27D3">
        <w:rPr>
          <w:rFonts w:cstheme="minorHAnsi"/>
          <w:b/>
          <w:bCs/>
          <w:sz w:val="20"/>
          <w:szCs w:val="20"/>
          <w:u w:val="single"/>
        </w:rPr>
        <w:t>C.</w:t>
      </w:r>
      <w:r w:rsidR="000D78BA" w:rsidRPr="00BE27D3">
        <w:rPr>
          <w:rFonts w:cstheme="minorHAnsi"/>
          <w:b/>
          <w:bCs/>
          <w:sz w:val="20"/>
          <w:szCs w:val="20"/>
          <w:u w:val="single"/>
        </w:rPr>
        <w:tab/>
      </w:r>
      <w:r w:rsidR="00E47B99" w:rsidRPr="00BE27D3">
        <w:rPr>
          <w:rFonts w:cstheme="minorHAnsi"/>
          <w:b/>
          <w:bCs/>
          <w:sz w:val="20"/>
          <w:szCs w:val="20"/>
          <w:u w:val="single"/>
        </w:rPr>
        <w:t xml:space="preserve">MATTERS FOR DISCUSSION </w:t>
      </w:r>
    </w:p>
    <w:p w:rsidR="00240EAF" w:rsidRPr="00BE5649" w:rsidRDefault="00E47B99" w:rsidP="00A74EB2">
      <w:pPr>
        <w:spacing w:before="40" w:after="0" w:line="240" w:lineRule="exact"/>
        <w:ind w:left="547" w:hanging="547"/>
        <w:jc w:val="both"/>
        <w:rPr>
          <w:rFonts w:cstheme="minorHAnsi"/>
          <w:bCs/>
          <w:sz w:val="20"/>
          <w:szCs w:val="20"/>
        </w:rPr>
      </w:pPr>
      <w:r w:rsidRPr="00BE27D3">
        <w:rPr>
          <w:rFonts w:cstheme="minorHAnsi"/>
          <w:b/>
          <w:bCs/>
          <w:sz w:val="20"/>
          <w:szCs w:val="20"/>
        </w:rPr>
        <w:t xml:space="preserve">C1. </w:t>
      </w:r>
      <w:r w:rsidR="000D78BA" w:rsidRPr="00BE27D3">
        <w:rPr>
          <w:rFonts w:cstheme="minorHAnsi"/>
          <w:b/>
          <w:bCs/>
          <w:sz w:val="20"/>
          <w:szCs w:val="20"/>
        </w:rPr>
        <w:tab/>
      </w:r>
      <w:r w:rsidR="00733E90" w:rsidRPr="00BE27D3">
        <w:rPr>
          <w:rFonts w:cstheme="minorHAnsi"/>
          <w:b/>
          <w:bCs/>
          <w:sz w:val="20"/>
          <w:szCs w:val="20"/>
        </w:rPr>
        <w:t>Chair’s report</w:t>
      </w:r>
      <w:r w:rsidR="009D1435" w:rsidRPr="00BE27D3">
        <w:rPr>
          <w:rFonts w:cstheme="minorHAnsi"/>
          <w:bCs/>
          <w:sz w:val="20"/>
          <w:szCs w:val="20"/>
        </w:rPr>
        <w:t xml:space="preserve"> </w:t>
      </w:r>
      <w:r w:rsidR="009D1435" w:rsidRPr="00BE5649">
        <w:rPr>
          <w:rFonts w:cstheme="minorHAnsi"/>
          <w:bCs/>
          <w:sz w:val="20"/>
          <w:szCs w:val="20"/>
        </w:rPr>
        <w:t xml:space="preserve">| </w:t>
      </w:r>
      <w:r w:rsidR="005F2F85">
        <w:rPr>
          <w:rFonts w:cstheme="minorHAnsi"/>
          <w:bCs/>
          <w:sz w:val="20"/>
          <w:szCs w:val="20"/>
        </w:rPr>
        <w:t>v</w:t>
      </w:r>
      <w:r w:rsidR="00BE5649" w:rsidRPr="00BE5649">
        <w:rPr>
          <w:rFonts w:cstheme="minorHAnsi"/>
          <w:bCs/>
          <w:sz w:val="20"/>
          <w:szCs w:val="20"/>
        </w:rPr>
        <w:t xml:space="preserve">erbal update included </w:t>
      </w:r>
      <w:r w:rsidR="005F2F85">
        <w:rPr>
          <w:rFonts w:cstheme="minorHAnsi"/>
          <w:bCs/>
          <w:sz w:val="20"/>
          <w:szCs w:val="20"/>
        </w:rPr>
        <w:t>AGM / R</w:t>
      </w:r>
      <w:r w:rsidR="00BE514E" w:rsidRPr="00BE5649">
        <w:rPr>
          <w:rFonts w:cstheme="minorHAnsi"/>
          <w:bCs/>
          <w:sz w:val="20"/>
          <w:szCs w:val="20"/>
        </w:rPr>
        <w:t>eferend</w:t>
      </w:r>
      <w:r w:rsidR="00F41056">
        <w:rPr>
          <w:rFonts w:cstheme="minorHAnsi"/>
          <w:bCs/>
          <w:sz w:val="20"/>
          <w:szCs w:val="20"/>
        </w:rPr>
        <w:t>a</w:t>
      </w:r>
      <w:r w:rsidR="005F2F85">
        <w:rPr>
          <w:rFonts w:cstheme="minorHAnsi"/>
          <w:bCs/>
          <w:sz w:val="20"/>
          <w:szCs w:val="20"/>
        </w:rPr>
        <w:t xml:space="preserve"> / </w:t>
      </w:r>
      <w:r w:rsidR="00BE5649" w:rsidRPr="00BE5649">
        <w:rPr>
          <w:rFonts w:cstheme="minorHAnsi"/>
          <w:bCs/>
          <w:sz w:val="20"/>
          <w:szCs w:val="20"/>
        </w:rPr>
        <w:t xml:space="preserve">VP </w:t>
      </w:r>
      <w:r w:rsidR="005F2F85">
        <w:rPr>
          <w:rFonts w:cstheme="minorHAnsi"/>
          <w:bCs/>
          <w:sz w:val="20"/>
          <w:szCs w:val="20"/>
        </w:rPr>
        <w:t xml:space="preserve">Activities / </w:t>
      </w:r>
      <w:r w:rsidR="00BE5649" w:rsidRPr="00BE5649">
        <w:rPr>
          <w:rFonts w:cstheme="minorHAnsi"/>
          <w:bCs/>
          <w:sz w:val="20"/>
          <w:szCs w:val="20"/>
        </w:rPr>
        <w:t>new VC appointment</w:t>
      </w:r>
      <w:r w:rsidR="003F17CD" w:rsidRPr="00BE5649">
        <w:rPr>
          <w:rFonts w:cstheme="minorHAnsi"/>
          <w:sz w:val="20"/>
          <w:szCs w:val="20"/>
        </w:rPr>
        <w:t>.</w:t>
      </w:r>
    </w:p>
    <w:p w:rsidR="00240EAF" w:rsidRPr="00BE27D3" w:rsidRDefault="00E47B99" w:rsidP="005F2F85">
      <w:pPr>
        <w:pStyle w:val="Body1"/>
        <w:spacing w:before="40" w:line="240" w:lineRule="exact"/>
        <w:ind w:left="547" w:hanging="54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E27D3">
        <w:rPr>
          <w:rFonts w:asciiTheme="minorHAnsi" w:hAnsiTheme="minorHAnsi" w:cstheme="minorHAnsi"/>
          <w:b/>
          <w:color w:val="auto"/>
          <w:sz w:val="20"/>
          <w:szCs w:val="20"/>
        </w:rPr>
        <w:t xml:space="preserve">C2. </w:t>
      </w:r>
      <w:r w:rsidR="000D78BA" w:rsidRPr="00BE27D3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BE27D3" w:rsidRPr="00BE27D3">
        <w:rPr>
          <w:rFonts w:asciiTheme="minorHAnsi" w:hAnsiTheme="minorHAnsi" w:cstheme="minorHAnsi"/>
          <w:b/>
          <w:color w:val="auto"/>
          <w:sz w:val="20"/>
          <w:szCs w:val="20"/>
        </w:rPr>
        <w:t xml:space="preserve">Interim </w:t>
      </w:r>
      <w:r w:rsidR="00B202B1" w:rsidRPr="00BE27D3">
        <w:rPr>
          <w:rFonts w:asciiTheme="minorHAnsi" w:hAnsiTheme="minorHAnsi" w:cstheme="minorHAnsi"/>
          <w:b/>
          <w:color w:val="auto"/>
          <w:sz w:val="20"/>
          <w:szCs w:val="20"/>
        </w:rPr>
        <w:t xml:space="preserve">Chief Executive’s </w:t>
      </w:r>
      <w:r w:rsidR="00BE27D3" w:rsidRPr="00BE27D3">
        <w:rPr>
          <w:rFonts w:asciiTheme="minorHAnsi" w:hAnsiTheme="minorHAnsi" w:cstheme="minorHAnsi"/>
          <w:b/>
          <w:color w:val="auto"/>
          <w:sz w:val="20"/>
          <w:szCs w:val="20"/>
        </w:rPr>
        <w:t>Update</w:t>
      </w:r>
      <w:r w:rsidR="009A27DF" w:rsidRPr="00BE27D3">
        <w:rPr>
          <w:rFonts w:asciiTheme="minorHAnsi" w:hAnsiTheme="minorHAnsi" w:cstheme="minorHAnsi"/>
          <w:color w:val="auto"/>
          <w:sz w:val="20"/>
          <w:szCs w:val="20"/>
        </w:rPr>
        <w:t xml:space="preserve"> | </w:t>
      </w:r>
      <w:r w:rsidR="005F2F85">
        <w:rPr>
          <w:rFonts w:asciiTheme="minorHAnsi" w:hAnsiTheme="minorHAnsi" w:cstheme="minorHAnsi"/>
          <w:color w:val="auto"/>
          <w:sz w:val="20"/>
          <w:szCs w:val="20"/>
        </w:rPr>
        <w:t>verbal update included presence at the Union for</w:t>
      </w:r>
      <w:r w:rsidR="00BE5649">
        <w:rPr>
          <w:rFonts w:asciiTheme="minorHAnsi" w:hAnsiTheme="minorHAnsi" w:cstheme="minorHAnsi"/>
          <w:color w:val="auto"/>
          <w:sz w:val="20"/>
          <w:szCs w:val="20"/>
        </w:rPr>
        <w:t xml:space="preserve"> 3 days </w:t>
      </w:r>
      <w:r w:rsidR="005F2F85">
        <w:rPr>
          <w:rFonts w:asciiTheme="minorHAnsi" w:hAnsiTheme="minorHAnsi" w:cstheme="minorHAnsi"/>
          <w:color w:val="auto"/>
          <w:sz w:val="20"/>
          <w:szCs w:val="20"/>
        </w:rPr>
        <w:t>following week</w:t>
      </w:r>
      <w:r w:rsidR="00BE5649">
        <w:rPr>
          <w:rFonts w:asciiTheme="minorHAnsi" w:hAnsiTheme="minorHAnsi" w:cstheme="minorHAnsi"/>
          <w:color w:val="auto"/>
          <w:sz w:val="20"/>
          <w:szCs w:val="20"/>
        </w:rPr>
        <w:t xml:space="preserve"> and then back mid February.</w:t>
      </w:r>
    </w:p>
    <w:p w:rsidR="004005FE" w:rsidRPr="00F24661" w:rsidRDefault="00CF6D19" w:rsidP="005F2F85">
      <w:pPr>
        <w:pStyle w:val="Body1"/>
        <w:spacing w:before="40" w:line="240" w:lineRule="exact"/>
        <w:ind w:left="547" w:hanging="547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BE27D3">
        <w:rPr>
          <w:rFonts w:asciiTheme="minorHAnsi" w:hAnsiTheme="minorHAnsi" w:cstheme="minorHAnsi"/>
          <w:b/>
          <w:color w:val="auto"/>
          <w:sz w:val="20"/>
          <w:szCs w:val="20"/>
        </w:rPr>
        <w:t xml:space="preserve">C3. </w:t>
      </w:r>
      <w:r w:rsidR="000D78BA" w:rsidRPr="00BE27D3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4005FE" w:rsidRPr="00BE27D3">
        <w:rPr>
          <w:rFonts w:asciiTheme="minorHAnsi" w:hAnsiTheme="minorHAnsi" w:cstheme="minorHAnsi"/>
          <w:b/>
          <w:color w:val="auto"/>
          <w:sz w:val="20"/>
          <w:szCs w:val="20"/>
        </w:rPr>
        <w:t>Management accounts</w:t>
      </w:r>
      <w:r w:rsidR="004005FE" w:rsidRPr="00BE27D3">
        <w:rPr>
          <w:rFonts w:asciiTheme="minorHAnsi" w:hAnsiTheme="minorHAnsi" w:cstheme="minorHAnsi"/>
          <w:color w:val="auto"/>
          <w:sz w:val="20"/>
          <w:szCs w:val="20"/>
        </w:rPr>
        <w:t xml:space="preserve"> | </w:t>
      </w:r>
      <w:r w:rsidR="005F2F85">
        <w:rPr>
          <w:rFonts w:asciiTheme="minorHAnsi" w:hAnsiTheme="minorHAnsi" w:cstheme="minorHAnsi"/>
          <w:color w:val="auto"/>
          <w:sz w:val="20"/>
          <w:szCs w:val="20"/>
        </w:rPr>
        <w:t>Qtr e</w:t>
      </w:r>
      <w:r w:rsidR="00BE27D3" w:rsidRPr="00BE27D3">
        <w:rPr>
          <w:rFonts w:asciiTheme="minorHAnsi" w:hAnsiTheme="minorHAnsi" w:cstheme="minorHAnsi"/>
          <w:color w:val="auto"/>
          <w:sz w:val="20"/>
          <w:szCs w:val="20"/>
        </w:rPr>
        <w:t>nded 31</w:t>
      </w:r>
      <w:r w:rsidR="00BE27D3" w:rsidRPr="00BE27D3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st</w:t>
      </w:r>
      <w:r w:rsidR="00BE27D3" w:rsidRPr="00BE27D3">
        <w:rPr>
          <w:rFonts w:asciiTheme="minorHAnsi" w:hAnsiTheme="minorHAnsi" w:cstheme="minorHAnsi"/>
          <w:color w:val="auto"/>
          <w:sz w:val="20"/>
          <w:szCs w:val="20"/>
        </w:rPr>
        <w:t xml:space="preserve"> October</w:t>
      </w:r>
      <w:r w:rsidR="004005FE" w:rsidRPr="00BE27D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005FE" w:rsidRPr="00B6021D">
        <w:rPr>
          <w:rFonts w:asciiTheme="minorHAnsi" w:hAnsiTheme="minorHAnsi" w:cstheme="minorHAnsi"/>
          <w:color w:val="auto"/>
          <w:sz w:val="20"/>
          <w:szCs w:val="20"/>
        </w:rPr>
        <w:t xml:space="preserve">2019 </w:t>
      </w:r>
      <w:r w:rsidR="00B27296" w:rsidRPr="00B6021D">
        <w:rPr>
          <w:rFonts w:asciiTheme="minorHAnsi" w:hAnsiTheme="minorHAnsi" w:cstheme="minorHAnsi"/>
          <w:color w:val="auto"/>
          <w:sz w:val="20"/>
          <w:szCs w:val="20"/>
        </w:rPr>
        <w:t>taken as read</w:t>
      </w:r>
      <w:r w:rsidR="00B6021D" w:rsidRPr="00B6021D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5A3A50" w:rsidRDefault="006B03F6" w:rsidP="005F2F85">
      <w:pPr>
        <w:pStyle w:val="Body1"/>
        <w:spacing w:before="60" w:line="240" w:lineRule="exact"/>
        <w:ind w:left="547" w:hanging="54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E27D3">
        <w:rPr>
          <w:rFonts w:asciiTheme="minorHAnsi" w:hAnsiTheme="minorHAnsi" w:cstheme="minorHAnsi"/>
          <w:b/>
          <w:color w:val="auto"/>
          <w:sz w:val="20"/>
          <w:szCs w:val="20"/>
        </w:rPr>
        <w:t xml:space="preserve">C4. </w:t>
      </w:r>
      <w:r w:rsidR="000D78BA" w:rsidRPr="00BE27D3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BE27D3" w:rsidRPr="00BE27D3">
        <w:rPr>
          <w:rFonts w:asciiTheme="minorHAnsi" w:hAnsiTheme="minorHAnsi" w:cstheme="minorHAnsi"/>
          <w:b/>
          <w:color w:val="auto"/>
          <w:sz w:val="20"/>
          <w:szCs w:val="20"/>
        </w:rPr>
        <w:t>Safeguarding Update</w:t>
      </w:r>
      <w:r w:rsidR="005F2F85">
        <w:rPr>
          <w:rFonts w:asciiTheme="minorHAnsi" w:hAnsiTheme="minorHAnsi" w:cstheme="minorHAnsi"/>
          <w:color w:val="auto"/>
          <w:sz w:val="20"/>
          <w:szCs w:val="20"/>
        </w:rPr>
        <w:t xml:space="preserve"> | paper e</w:t>
      </w:r>
      <w:r w:rsidR="00B6021D" w:rsidRPr="00B6021D">
        <w:rPr>
          <w:rFonts w:asciiTheme="minorHAnsi" w:hAnsiTheme="minorHAnsi" w:cstheme="minorHAnsi"/>
          <w:color w:val="auto"/>
          <w:sz w:val="20"/>
          <w:szCs w:val="20"/>
        </w:rPr>
        <w:t>mailed to Trustees after the Board Pack circulated. The scope / extent of safeguarding was discussed, in addition to the membership of the Safeguarding</w:t>
      </w:r>
      <w:r w:rsidR="00386A0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6021D" w:rsidRPr="00B6021D">
        <w:rPr>
          <w:rFonts w:asciiTheme="minorHAnsi" w:hAnsiTheme="minorHAnsi" w:cstheme="minorHAnsi"/>
          <w:color w:val="auto"/>
          <w:sz w:val="20"/>
          <w:szCs w:val="20"/>
        </w:rPr>
        <w:t>/ inclusion Strategic Group.</w:t>
      </w:r>
    </w:p>
    <w:p w:rsidR="006B0A12" w:rsidRPr="00EA131A" w:rsidRDefault="004005FE" w:rsidP="00535687">
      <w:pPr>
        <w:pStyle w:val="Default"/>
        <w:spacing w:before="80" w:line="240" w:lineRule="exact"/>
        <w:ind w:left="547" w:hanging="547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EA131A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D.</w:t>
      </w:r>
      <w:r w:rsidRPr="00EA131A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ab/>
      </w:r>
      <w:r w:rsidR="00A17FD8" w:rsidRPr="00EA131A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MATTERS</w:t>
      </w:r>
      <w:r w:rsidR="00DE1205" w:rsidRPr="00EA131A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 FOR INFORMATION (not requiring discussion</w:t>
      </w:r>
      <w:r w:rsidR="00A17FD8" w:rsidRPr="00EA131A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)</w:t>
      </w:r>
    </w:p>
    <w:p w:rsidR="00EA131A" w:rsidRPr="005F2F85" w:rsidRDefault="005232E9" w:rsidP="005F2F85">
      <w:pPr>
        <w:pStyle w:val="Body1"/>
        <w:spacing w:before="40" w:line="240" w:lineRule="exact"/>
        <w:ind w:left="547" w:hanging="54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131A">
        <w:rPr>
          <w:rFonts w:asciiTheme="minorHAnsi" w:hAnsiTheme="minorHAnsi" w:cstheme="minorHAnsi"/>
          <w:b/>
          <w:color w:val="auto"/>
          <w:sz w:val="20"/>
          <w:szCs w:val="20"/>
        </w:rPr>
        <w:t>D1.</w:t>
      </w:r>
      <w:r w:rsidR="000D78BA" w:rsidRPr="00EA131A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4005FE" w:rsidRPr="00EA131A">
        <w:rPr>
          <w:rFonts w:asciiTheme="minorHAnsi" w:hAnsiTheme="minorHAnsi" w:cstheme="minorHAnsi"/>
          <w:b/>
          <w:color w:val="auto"/>
          <w:sz w:val="20"/>
          <w:szCs w:val="20"/>
        </w:rPr>
        <w:t>Trustee Board minutes</w:t>
      </w:r>
      <w:r w:rsidR="002D7BAC" w:rsidRPr="00EA131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executive summary</w:t>
      </w:r>
      <w:r w:rsidR="005F2F85">
        <w:rPr>
          <w:rFonts w:asciiTheme="minorHAnsi" w:hAnsiTheme="minorHAnsi" w:cstheme="minorHAnsi"/>
          <w:b/>
          <w:color w:val="auto"/>
          <w:sz w:val="20"/>
          <w:szCs w:val="20"/>
        </w:rPr>
        <w:t xml:space="preserve"> | </w:t>
      </w:r>
      <w:r w:rsidR="005F2F85">
        <w:rPr>
          <w:rFonts w:asciiTheme="minorHAnsi" w:hAnsiTheme="minorHAnsi" w:cstheme="minorHAnsi"/>
          <w:bCs/>
          <w:color w:val="auto"/>
          <w:sz w:val="20"/>
          <w:szCs w:val="20"/>
        </w:rPr>
        <w:t>E</w:t>
      </w:r>
      <w:r w:rsidR="009A27DF" w:rsidRPr="00EA131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xecutive summary of </w:t>
      </w:r>
      <w:r w:rsidR="00BE27D3" w:rsidRPr="00EA131A">
        <w:rPr>
          <w:rFonts w:asciiTheme="minorHAnsi" w:hAnsiTheme="minorHAnsi" w:cstheme="minorHAnsi"/>
          <w:bCs/>
          <w:color w:val="auto"/>
          <w:sz w:val="20"/>
          <w:szCs w:val="20"/>
        </w:rPr>
        <w:t>21</w:t>
      </w:r>
      <w:r w:rsidR="0044070D">
        <w:rPr>
          <w:rFonts w:asciiTheme="minorHAnsi" w:hAnsiTheme="minorHAnsi" w:cstheme="minorHAnsi"/>
          <w:bCs/>
          <w:color w:val="auto"/>
          <w:sz w:val="20"/>
          <w:szCs w:val="20"/>
          <w:vertAlign w:val="superscript"/>
        </w:rPr>
        <w:t xml:space="preserve"> </w:t>
      </w:r>
      <w:r w:rsidR="00BE27D3" w:rsidRPr="00BE27D3">
        <w:rPr>
          <w:rFonts w:asciiTheme="minorHAnsi" w:hAnsiTheme="minorHAnsi" w:cstheme="minorHAnsi"/>
          <w:bCs/>
          <w:color w:val="auto"/>
          <w:sz w:val="20"/>
          <w:szCs w:val="20"/>
        </w:rPr>
        <w:t>June 2019</w:t>
      </w:r>
      <w:r w:rsidR="00EA131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noted.</w:t>
      </w:r>
    </w:p>
    <w:p w:rsidR="00FF44D8" w:rsidRPr="00EA131A" w:rsidRDefault="005232E9" w:rsidP="00E94AD2">
      <w:pPr>
        <w:spacing w:before="40" w:after="0" w:line="240" w:lineRule="exact"/>
        <w:ind w:left="547" w:hanging="547"/>
        <w:jc w:val="both"/>
        <w:rPr>
          <w:rFonts w:eastAsia="Arial Unicode MS" w:cstheme="minorHAnsi"/>
          <w:bCs/>
          <w:sz w:val="20"/>
          <w:szCs w:val="20"/>
        </w:rPr>
      </w:pPr>
      <w:r w:rsidRPr="00EA131A">
        <w:rPr>
          <w:rFonts w:eastAsia="Arial Unicode MS" w:cstheme="minorHAnsi"/>
          <w:b/>
          <w:sz w:val="20"/>
          <w:szCs w:val="20"/>
        </w:rPr>
        <w:t>D2.</w:t>
      </w:r>
      <w:r w:rsidR="000D78BA" w:rsidRPr="00EA131A">
        <w:rPr>
          <w:rFonts w:eastAsia="Arial Unicode MS" w:cstheme="minorHAnsi"/>
          <w:b/>
          <w:sz w:val="20"/>
          <w:szCs w:val="20"/>
        </w:rPr>
        <w:tab/>
      </w:r>
      <w:r w:rsidR="004005FE" w:rsidRPr="00EA131A">
        <w:rPr>
          <w:rFonts w:eastAsia="Arial Unicode MS" w:cstheme="minorHAnsi"/>
          <w:b/>
          <w:bCs/>
          <w:sz w:val="20"/>
          <w:szCs w:val="20"/>
        </w:rPr>
        <w:t>Health and Safety / Wellbeing Group</w:t>
      </w:r>
      <w:r w:rsidR="00881662" w:rsidRPr="00EA131A">
        <w:rPr>
          <w:rFonts w:eastAsia="Arial Unicode MS" w:cstheme="minorHAnsi"/>
          <w:bCs/>
          <w:sz w:val="20"/>
          <w:szCs w:val="20"/>
        </w:rPr>
        <w:t xml:space="preserve"> | </w:t>
      </w:r>
      <w:r w:rsidR="00535687">
        <w:rPr>
          <w:rFonts w:eastAsia="Arial Unicode MS" w:cstheme="minorHAnsi"/>
          <w:bCs/>
          <w:sz w:val="20"/>
          <w:szCs w:val="20"/>
        </w:rPr>
        <w:t>meeting</w:t>
      </w:r>
      <w:r w:rsidR="00EA131A" w:rsidRPr="00EA131A">
        <w:rPr>
          <w:rFonts w:eastAsia="Arial Unicode MS" w:cstheme="minorHAnsi"/>
          <w:bCs/>
          <w:sz w:val="20"/>
          <w:szCs w:val="20"/>
        </w:rPr>
        <w:t xml:space="preserve"> rescheduled to 17 December</w:t>
      </w:r>
      <w:r w:rsidR="009A27DF" w:rsidRPr="00EA131A">
        <w:rPr>
          <w:rFonts w:eastAsia="Arial Unicode MS" w:cstheme="minorHAnsi"/>
          <w:bCs/>
          <w:sz w:val="20"/>
          <w:szCs w:val="20"/>
        </w:rPr>
        <w:t>.</w:t>
      </w:r>
    </w:p>
    <w:p w:rsidR="005232E9" w:rsidRDefault="005232E9" w:rsidP="00E94AD2">
      <w:pPr>
        <w:spacing w:before="40" w:after="0" w:line="240" w:lineRule="exact"/>
        <w:ind w:left="547" w:hanging="547"/>
        <w:jc w:val="both"/>
        <w:rPr>
          <w:rFonts w:eastAsia="Arial Unicode MS" w:cstheme="minorHAnsi"/>
          <w:bCs/>
          <w:sz w:val="20"/>
          <w:szCs w:val="20"/>
        </w:rPr>
      </w:pPr>
      <w:r w:rsidRPr="00EA131A">
        <w:rPr>
          <w:rFonts w:eastAsia="Arial Unicode MS" w:cstheme="minorHAnsi"/>
          <w:b/>
          <w:bCs/>
          <w:sz w:val="20"/>
          <w:szCs w:val="20"/>
        </w:rPr>
        <w:t>D</w:t>
      </w:r>
      <w:r w:rsidR="00BE27D3" w:rsidRPr="00EA131A">
        <w:rPr>
          <w:rFonts w:eastAsia="Arial Unicode MS" w:cstheme="minorHAnsi"/>
          <w:b/>
          <w:bCs/>
          <w:sz w:val="20"/>
          <w:szCs w:val="20"/>
        </w:rPr>
        <w:t>3</w:t>
      </w:r>
      <w:r w:rsidRPr="00EA131A">
        <w:rPr>
          <w:rFonts w:eastAsia="Arial Unicode MS" w:cstheme="minorHAnsi"/>
          <w:b/>
          <w:bCs/>
          <w:sz w:val="20"/>
          <w:szCs w:val="20"/>
        </w:rPr>
        <w:t xml:space="preserve">. </w:t>
      </w:r>
      <w:r w:rsidR="000D78BA" w:rsidRPr="00EA131A">
        <w:rPr>
          <w:rFonts w:eastAsia="Arial Unicode MS" w:cstheme="minorHAnsi"/>
          <w:b/>
          <w:bCs/>
          <w:sz w:val="20"/>
          <w:szCs w:val="20"/>
        </w:rPr>
        <w:tab/>
      </w:r>
      <w:r w:rsidR="002D7BAC" w:rsidRPr="00EA131A">
        <w:rPr>
          <w:rFonts w:eastAsia="Arial Unicode MS" w:cstheme="minorHAnsi"/>
          <w:b/>
          <w:bCs/>
          <w:sz w:val="20"/>
          <w:szCs w:val="20"/>
        </w:rPr>
        <w:t>Commercial Meetings Minutes</w:t>
      </w:r>
      <w:r w:rsidR="00081293" w:rsidRPr="00EA131A">
        <w:rPr>
          <w:rFonts w:eastAsia="Arial Unicode MS" w:cstheme="minorHAnsi"/>
          <w:b/>
          <w:bCs/>
          <w:sz w:val="20"/>
          <w:szCs w:val="20"/>
        </w:rPr>
        <w:t xml:space="preserve"> | </w:t>
      </w:r>
      <w:r w:rsidR="00097B5E" w:rsidRPr="00EA131A">
        <w:rPr>
          <w:rFonts w:eastAsia="Arial Unicode MS" w:cstheme="minorHAnsi"/>
          <w:bCs/>
          <w:sz w:val="20"/>
          <w:szCs w:val="20"/>
        </w:rPr>
        <w:t xml:space="preserve">Retail | Sugar House | SU Living | </w:t>
      </w:r>
      <w:r w:rsidR="00081293" w:rsidRPr="00EA131A">
        <w:rPr>
          <w:rFonts w:eastAsia="Arial Unicode MS" w:cstheme="minorHAnsi"/>
          <w:bCs/>
          <w:sz w:val="20"/>
          <w:szCs w:val="20"/>
        </w:rPr>
        <w:t>Marketing &amp; Communications</w:t>
      </w:r>
      <w:r w:rsidR="005F2F85">
        <w:rPr>
          <w:rFonts w:eastAsia="Arial Unicode MS" w:cstheme="minorHAnsi"/>
          <w:bCs/>
          <w:sz w:val="20"/>
          <w:szCs w:val="20"/>
        </w:rPr>
        <w:t xml:space="preserve"> minutes, from recent meetings,</w:t>
      </w:r>
      <w:r w:rsidR="00097B5E" w:rsidRPr="00EA131A">
        <w:rPr>
          <w:rFonts w:eastAsia="Arial Unicode MS" w:cstheme="minorHAnsi"/>
          <w:bCs/>
          <w:sz w:val="20"/>
          <w:szCs w:val="20"/>
        </w:rPr>
        <w:t>noted.</w:t>
      </w:r>
    </w:p>
    <w:p w:rsidR="009155C0" w:rsidRPr="00EA131A" w:rsidRDefault="004005FE" w:rsidP="00E94AD2">
      <w:pPr>
        <w:pStyle w:val="Default"/>
        <w:spacing w:before="60" w:line="240" w:lineRule="exact"/>
        <w:ind w:left="547" w:hanging="547"/>
        <w:jc w:val="both"/>
        <w:rPr>
          <w:rFonts w:asciiTheme="minorHAnsi" w:eastAsia="Arial Unicode MS" w:hAnsiTheme="minorHAnsi" w:cstheme="minorHAnsi"/>
          <w:b/>
          <w:color w:val="auto"/>
          <w:sz w:val="20"/>
          <w:szCs w:val="20"/>
        </w:rPr>
      </w:pPr>
      <w:r w:rsidRPr="00EA131A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E.</w:t>
      </w:r>
      <w:r w:rsidRPr="00EA131A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ab/>
      </w:r>
      <w:r w:rsidR="00A17FD8" w:rsidRPr="00EA131A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ADDITIONAL AND FUTURE BUSINESS</w:t>
      </w:r>
    </w:p>
    <w:p w:rsidR="002D7BAC" w:rsidRDefault="005232E9" w:rsidP="00E94AD2">
      <w:pPr>
        <w:spacing w:before="40" w:after="0" w:line="240" w:lineRule="exact"/>
        <w:ind w:left="547" w:hanging="547"/>
        <w:jc w:val="both"/>
        <w:rPr>
          <w:rFonts w:eastAsia="Arial Unicode MS" w:cstheme="minorHAnsi"/>
          <w:sz w:val="20"/>
          <w:szCs w:val="20"/>
        </w:rPr>
      </w:pPr>
      <w:r w:rsidRPr="00EA131A">
        <w:rPr>
          <w:rFonts w:eastAsia="Arial Unicode MS" w:cstheme="minorHAnsi"/>
          <w:b/>
          <w:sz w:val="20"/>
          <w:szCs w:val="20"/>
        </w:rPr>
        <w:t xml:space="preserve">E1. </w:t>
      </w:r>
      <w:r w:rsidR="000D78BA" w:rsidRPr="00EA131A">
        <w:rPr>
          <w:rFonts w:eastAsia="Arial Unicode MS" w:cstheme="minorHAnsi"/>
          <w:b/>
          <w:sz w:val="20"/>
          <w:szCs w:val="20"/>
        </w:rPr>
        <w:tab/>
      </w:r>
      <w:r w:rsidR="002D7BAC" w:rsidRPr="00EA131A">
        <w:rPr>
          <w:rFonts w:eastAsia="Arial Unicode MS" w:cstheme="minorHAnsi"/>
          <w:b/>
          <w:sz w:val="20"/>
          <w:szCs w:val="20"/>
        </w:rPr>
        <w:t>Forward Schedule of Business</w:t>
      </w:r>
      <w:r w:rsidR="005F2F85">
        <w:rPr>
          <w:rFonts w:eastAsia="Arial Unicode MS" w:cstheme="minorHAnsi"/>
          <w:sz w:val="20"/>
          <w:szCs w:val="20"/>
        </w:rPr>
        <w:t xml:space="preserve"> | </w:t>
      </w:r>
      <w:r w:rsidR="00EA131A" w:rsidRPr="00EA131A">
        <w:rPr>
          <w:rFonts w:eastAsia="Arial Unicode MS" w:cstheme="minorHAnsi"/>
          <w:sz w:val="20"/>
          <w:szCs w:val="20"/>
        </w:rPr>
        <w:t>January Trustee Board to be re-arranged to Feb</w:t>
      </w:r>
      <w:r w:rsidR="00535687">
        <w:rPr>
          <w:rFonts w:eastAsia="Arial Unicode MS" w:cstheme="minorHAnsi"/>
          <w:sz w:val="20"/>
          <w:szCs w:val="20"/>
        </w:rPr>
        <w:t xml:space="preserve">ruary. </w:t>
      </w:r>
      <w:r w:rsidR="00EA131A" w:rsidRPr="00EA131A">
        <w:rPr>
          <w:rFonts w:eastAsia="Arial Unicode MS" w:cstheme="minorHAnsi"/>
          <w:sz w:val="20"/>
          <w:szCs w:val="20"/>
        </w:rPr>
        <w:t>Away Day cancelled.</w:t>
      </w:r>
    </w:p>
    <w:p w:rsidR="0051268A" w:rsidRPr="00EA131A" w:rsidRDefault="005232E9" w:rsidP="00E94AD2">
      <w:pPr>
        <w:spacing w:before="40" w:after="0" w:line="240" w:lineRule="exact"/>
        <w:ind w:left="547" w:hanging="547"/>
        <w:jc w:val="both"/>
        <w:rPr>
          <w:rFonts w:eastAsia="Arial Unicode MS" w:cstheme="minorHAnsi"/>
          <w:b/>
          <w:sz w:val="20"/>
          <w:szCs w:val="20"/>
        </w:rPr>
      </w:pPr>
      <w:r w:rsidRPr="00EA131A">
        <w:rPr>
          <w:rFonts w:eastAsia="Arial Unicode MS" w:cstheme="minorHAnsi"/>
          <w:b/>
          <w:sz w:val="20"/>
          <w:szCs w:val="20"/>
        </w:rPr>
        <w:t>E2</w:t>
      </w:r>
      <w:r w:rsidRPr="00EA131A">
        <w:rPr>
          <w:rFonts w:eastAsia="Arial Unicode MS" w:cstheme="minorHAnsi"/>
          <w:sz w:val="20"/>
          <w:szCs w:val="20"/>
        </w:rPr>
        <w:t>.</w:t>
      </w:r>
      <w:r w:rsidR="000D78BA" w:rsidRPr="00F24661">
        <w:rPr>
          <w:rFonts w:eastAsia="Arial Unicode MS" w:cstheme="minorHAnsi"/>
          <w:color w:val="FF0000"/>
          <w:sz w:val="20"/>
          <w:szCs w:val="20"/>
        </w:rPr>
        <w:tab/>
      </w:r>
      <w:r w:rsidR="002D7BAC" w:rsidRPr="00EA131A">
        <w:rPr>
          <w:rFonts w:eastAsia="Arial Unicode MS" w:cstheme="minorHAnsi"/>
          <w:b/>
          <w:sz w:val="20"/>
          <w:szCs w:val="20"/>
        </w:rPr>
        <w:t>Date and time of next meeting</w:t>
      </w:r>
      <w:r w:rsidR="00A17FD8" w:rsidRPr="00EA131A">
        <w:rPr>
          <w:rFonts w:eastAsia="Arial Unicode MS" w:cstheme="minorHAnsi"/>
          <w:b/>
          <w:sz w:val="20"/>
          <w:szCs w:val="20"/>
        </w:rPr>
        <w:t xml:space="preserve"> </w:t>
      </w:r>
    </w:p>
    <w:p w:rsidR="005A3A50" w:rsidRPr="005F2F85" w:rsidRDefault="0051268A" w:rsidP="005F2F85">
      <w:pPr>
        <w:spacing w:before="40" w:after="0" w:line="240" w:lineRule="exact"/>
        <w:ind w:left="547" w:hanging="547"/>
        <w:jc w:val="both"/>
        <w:rPr>
          <w:rFonts w:cstheme="minorHAnsi"/>
          <w:bCs/>
          <w:sz w:val="20"/>
          <w:szCs w:val="20"/>
        </w:rPr>
      </w:pPr>
      <w:r w:rsidRPr="00EA131A">
        <w:rPr>
          <w:rFonts w:eastAsia="Arial Unicode MS" w:cstheme="minorHAnsi"/>
          <w:b/>
          <w:sz w:val="20"/>
          <w:szCs w:val="20"/>
        </w:rPr>
        <w:t>E3.</w:t>
      </w:r>
      <w:r w:rsidRPr="00EA131A">
        <w:rPr>
          <w:rFonts w:cstheme="minorHAnsi"/>
          <w:b/>
          <w:bCs/>
          <w:sz w:val="20"/>
          <w:szCs w:val="20"/>
        </w:rPr>
        <w:t xml:space="preserve"> </w:t>
      </w:r>
      <w:r w:rsidR="000D78BA" w:rsidRPr="00EA131A">
        <w:rPr>
          <w:rFonts w:cstheme="minorHAnsi"/>
          <w:b/>
          <w:bCs/>
          <w:sz w:val="20"/>
          <w:szCs w:val="20"/>
        </w:rPr>
        <w:tab/>
      </w:r>
      <w:r w:rsidR="002D7BAC" w:rsidRPr="00EA131A">
        <w:rPr>
          <w:rFonts w:cstheme="minorHAnsi"/>
          <w:b/>
          <w:bCs/>
          <w:sz w:val="20"/>
          <w:szCs w:val="20"/>
        </w:rPr>
        <w:t>Any other business</w:t>
      </w:r>
      <w:bookmarkStart w:id="1" w:name="LASTCURSORPOSITION"/>
      <w:bookmarkEnd w:id="1"/>
      <w:r w:rsidR="005F2F85">
        <w:rPr>
          <w:rFonts w:cstheme="minorHAnsi"/>
          <w:bCs/>
          <w:sz w:val="20"/>
          <w:szCs w:val="20"/>
        </w:rPr>
        <w:t xml:space="preserve"> | Confidential.</w:t>
      </w:r>
    </w:p>
    <w:sectPr w:rsidR="005A3A50" w:rsidRPr="005F2F85" w:rsidSect="00535687">
      <w:headerReference w:type="default" r:id="rId8"/>
      <w:footerReference w:type="default" r:id="rId9"/>
      <w:pgSz w:w="11906" w:h="16838"/>
      <w:pgMar w:top="1296" w:right="1296" w:bottom="1008" w:left="1296" w:header="706" w:footer="706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AB" w:rsidRDefault="00BF30AB" w:rsidP="00A8006D">
      <w:pPr>
        <w:spacing w:after="0" w:line="240" w:lineRule="auto"/>
      </w:pPr>
      <w:r>
        <w:separator/>
      </w:r>
    </w:p>
  </w:endnote>
  <w:endnote w:type="continuationSeparator" w:id="0">
    <w:p w:rsidR="00BF30AB" w:rsidRDefault="00BF30AB" w:rsidP="00A8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  <w:szCs w:val="18"/>
      </w:rPr>
      <w:id w:val="208564422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03606" w:rsidRPr="00303606" w:rsidRDefault="00C44B65" w:rsidP="00535687">
            <w:pPr>
              <w:pStyle w:val="Footer"/>
              <w:tabs>
                <w:tab w:val="clear" w:pos="4320"/>
                <w:tab w:val="clear" w:pos="8640"/>
                <w:tab w:val="right" w:pos="927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Jane Morgan Jones | 6 January 2020</w:t>
            </w:r>
            <w:r>
              <w:rPr>
                <w:i/>
                <w:sz w:val="18"/>
                <w:szCs w:val="18"/>
              </w:rPr>
              <w:tab/>
            </w:r>
            <w:r w:rsidR="00303606" w:rsidRPr="00303606">
              <w:rPr>
                <w:i/>
                <w:sz w:val="18"/>
                <w:szCs w:val="18"/>
              </w:rPr>
              <w:t xml:space="preserve">Page </w:t>
            </w:r>
            <w:r w:rsidR="00303606" w:rsidRPr="0030360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303606" w:rsidRPr="00303606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="00303606" w:rsidRPr="0030360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F80674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="00303606" w:rsidRPr="00303606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303606" w:rsidRPr="00303606">
              <w:rPr>
                <w:i/>
                <w:sz w:val="18"/>
                <w:szCs w:val="18"/>
              </w:rPr>
              <w:t xml:space="preserve"> of </w:t>
            </w:r>
            <w:r w:rsidR="00303606" w:rsidRPr="0030360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303606" w:rsidRPr="00303606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="00303606" w:rsidRPr="0030360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F80674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="00303606" w:rsidRPr="00303606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AB" w:rsidRDefault="00BF30AB" w:rsidP="00A8006D">
      <w:pPr>
        <w:spacing w:after="0" w:line="240" w:lineRule="auto"/>
      </w:pPr>
      <w:r>
        <w:separator/>
      </w:r>
    </w:p>
  </w:footnote>
  <w:footnote w:type="continuationSeparator" w:id="0">
    <w:p w:rsidR="00BF30AB" w:rsidRDefault="00BF30AB" w:rsidP="00A8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55A" w:rsidRDefault="00F2555A" w:rsidP="00F2555A">
    <w:pPr>
      <w:pStyle w:val="Header"/>
      <w:tabs>
        <w:tab w:val="clear" w:pos="4320"/>
        <w:tab w:val="clear" w:pos="8640"/>
        <w:tab w:val="right" w:pos="9000"/>
      </w:tabs>
    </w:pPr>
    <w:r>
      <w:tab/>
    </w:r>
    <w:r>
      <w:rPr>
        <w:noProof/>
        <w:lang w:eastAsia="en-GB"/>
      </w:rPr>
      <w:drawing>
        <wp:inline distT="0" distB="0" distL="0" distR="0" wp14:anchorId="6270960F" wp14:editId="143997BE">
          <wp:extent cx="1115568" cy="15214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SU2016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24" cy="154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210"/>
    <w:multiLevelType w:val="hybridMultilevel"/>
    <w:tmpl w:val="AECA0C9E"/>
    <w:lvl w:ilvl="0" w:tplc="96BC5810">
      <w:start w:val="1"/>
      <w:numFmt w:val="decimal"/>
      <w:lvlText w:val="%1."/>
      <w:lvlJc w:val="left"/>
      <w:pPr>
        <w:ind w:left="1260" w:hanging="90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986"/>
    <w:multiLevelType w:val="hybridMultilevel"/>
    <w:tmpl w:val="5D747E86"/>
    <w:lvl w:ilvl="0" w:tplc="08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10DF70D8"/>
    <w:multiLevelType w:val="hybridMultilevel"/>
    <w:tmpl w:val="9ECA5CF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4757DF0"/>
    <w:multiLevelType w:val="hybridMultilevel"/>
    <w:tmpl w:val="5980E4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21E6A"/>
    <w:multiLevelType w:val="hybridMultilevel"/>
    <w:tmpl w:val="DE2A83AA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296B17ED"/>
    <w:multiLevelType w:val="hybridMultilevel"/>
    <w:tmpl w:val="38F689C8"/>
    <w:lvl w:ilvl="0" w:tplc="08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2CA1A45"/>
    <w:multiLevelType w:val="hybridMultilevel"/>
    <w:tmpl w:val="9AECCEC6"/>
    <w:lvl w:ilvl="0" w:tplc="08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73FA1942"/>
    <w:multiLevelType w:val="hybridMultilevel"/>
    <w:tmpl w:val="44EEE1E4"/>
    <w:lvl w:ilvl="0" w:tplc="08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7C84184D"/>
    <w:multiLevelType w:val="hybridMultilevel"/>
    <w:tmpl w:val="DA2EBA74"/>
    <w:lvl w:ilvl="0" w:tplc="9EA83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22DC4"/>
    <w:multiLevelType w:val="hybridMultilevel"/>
    <w:tmpl w:val="047EA730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7DBB310D"/>
    <w:multiLevelType w:val="hybridMultilevel"/>
    <w:tmpl w:val="E1F2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6A"/>
    <w:rsid w:val="000007BA"/>
    <w:rsid w:val="0000226E"/>
    <w:rsid w:val="0000362D"/>
    <w:rsid w:val="00004E58"/>
    <w:rsid w:val="00011E8E"/>
    <w:rsid w:val="000145D6"/>
    <w:rsid w:val="00017311"/>
    <w:rsid w:val="0002026A"/>
    <w:rsid w:val="00022E86"/>
    <w:rsid w:val="0002359D"/>
    <w:rsid w:val="00031A09"/>
    <w:rsid w:val="00031F1B"/>
    <w:rsid w:val="00032BA0"/>
    <w:rsid w:val="000335C7"/>
    <w:rsid w:val="00035D38"/>
    <w:rsid w:val="00046794"/>
    <w:rsid w:val="00047F8A"/>
    <w:rsid w:val="00053C86"/>
    <w:rsid w:val="00060EED"/>
    <w:rsid w:val="00062A95"/>
    <w:rsid w:val="00065601"/>
    <w:rsid w:val="000700E0"/>
    <w:rsid w:val="00071E17"/>
    <w:rsid w:val="00081293"/>
    <w:rsid w:val="00085AF2"/>
    <w:rsid w:val="00086BA5"/>
    <w:rsid w:val="00090076"/>
    <w:rsid w:val="00097B5E"/>
    <w:rsid w:val="000A2223"/>
    <w:rsid w:val="000A5B26"/>
    <w:rsid w:val="000A5B51"/>
    <w:rsid w:val="000B0A98"/>
    <w:rsid w:val="000B65BD"/>
    <w:rsid w:val="000B7578"/>
    <w:rsid w:val="000C07E0"/>
    <w:rsid w:val="000C27F8"/>
    <w:rsid w:val="000C49D5"/>
    <w:rsid w:val="000C5D6B"/>
    <w:rsid w:val="000C6949"/>
    <w:rsid w:val="000C6B7C"/>
    <w:rsid w:val="000C6DEE"/>
    <w:rsid w:val="000D2A99"/>
    <w:rsid w:val="000D36E6"/>
    <w:rsid w:val="000D407E"/>
    <w:rsid w:val="000D78BA"/>
    <w:rsid w:val="000E2CD5"/>
    <w:rsid w:val="000E2D3A"/>
    <w:rsid w:val="000F6067"/>
    <w:rsid w:val="000F7776"/>
    <w:rsid w:val="000F7B34"/>
    <w:rsid w:val="00102666"/>
    <w:rsid w:val="00111A83"/>
    <w:rsid w:val="00116873"/>
    <w:rsid w:val="00117748"/>
    <w:rsid w:val="00120672"/>
    <w:rsid w:val="00120E37"/>
    <w:rsid w:val="00122DCF"/>
    <w:rsid w:val="00125FD7"/>
    <w:rsid w:val="001266D0"/>
    <w:rsid w:val="00127A58"/>
    <w:rsid w:val="001313E9"/>
    <w:rsid w:val="001433F0"/>
    <w:rsid w:val="00143FC9"/>
    <w:rsid w:val="0015145B"/>
    <w:rsid w:val="00151BF8"/>
    <w:rsid w:val="001538CB"/>
    <w:rsid w:val="001637CC"/>
    <w:rsid w:val="00164C5C"/>
    <w:rsid w:val="00166FF6"/>
    <w:rsid w:val="001720BE"/>
    <w:rsid w:val="00190108"/>
    <w:rsid w:val="00190B0F"/>
    <w:rsid w:val="00191C7D"/>
    <w:rsid w:val="00193555"/>
    <w:rsid w:val="0019550C"/>
    <w:rsid w:val="001A04A3"/>
    <w:rsid w:val="001A072B"/>
    <w:rsid w:val="001A2F0B"/>
    <w:rsid w:val="001A452D"/>
    <w:rsid w:val="001A5458"/>
    <w:rsid w:val="001B7A7D"/>
    <w:rsid w:val="001B7DA6"/>
    <w:rsid w:val="001C2975"/>
    <w:rsid w:val="001C41C7"/>
    <w:rsid w:val="001D0348"/>
    <w:rsid w:val="001D356A"/>
    <w:rsid w:val="001D563F"/>
    <w:rsid w:val="001D6083"/>
    <w:rsid w:val="001E06B7"/>
    <w:rsid w:val="001E0FE8"/>
    <w:rsid w:val="001E5222"/>
    <w:rsid w:val="001F673C"/>
    <w:rsid w:val="001F6D93"/>
    <w:rsid w:val="001F7276"/>
    <w:rsid w:val="00203156"/>
    <w:rsid w:val="00205A6C"/>
    <w:rsid w:val="00206766"/>
    <w:rsid w:val="0021261C"/>
    <w:rsid w:val="00222720"/>
    <w:rsid w:val="00225660"/>
    <w:rsid w:val="002258E6"/>
    <w:rsid w:val="00227C65"/>
    <w:rsid w:val="00230A19"/>
    <w:rsid w:val="002321ED"/>
    <w:rsid w:val="002335D2"/>
    <w:rsid w:val="002344F0"/>
    <w:rsid w:val="002364F5"/>
    <w:rsid w:val="00237018"/>
    <w:rsid w:val="00240EAF"/>
    <w:rsid w:val="00242218"/>
    <w:rsid w:val="00242C37"/>
    <w:rsid w:val="00250E87"/>
    <w:rsid w:val="00254305"/>
    <w:rsid w:val="00254598"/>
    <w:rsid w:val="002562FF"/>
    <w:rsid w:val="00261CAC"/>
    <w:rsid w:val="0026203F"/>
    <w:rsid w:val="00265530"/>
    <w:rsid w:val="0026663D"/>
    <w:rsid w:val="00272ACF"/>
    <w:rsid w:val="00274D29"/>
    <w:rsid w:val="00275532"/>
    <w:rsid w:val="0027783E"/>
    <w:rsid w:val="002837EE"/>
    <w:rsid w:val="00284061"/>
    <w:rsid w:val="00285DBD"/>
    <w:rsid w:val="00291429"/>
    <w:rsid w:val="00292E66"/>
    <w:rsid w:val="0029721A"/>
    <w:rsid w:val="002A0843"/>
    <w:rsid w:val="002A3962"/>
    <w:rsid w:val="002A66F5"/>
    <w:rsid w:val="002A734A"/>
    <w:rsid w:val="002B0EAD"/>
    <w:rsid w:val="002B23DA"/>
    <w:rsid w:val="002C25EA"/>
    <w:rsid w:val="002C62DD"/>
    <w:rsid w:val="002D0CAF"/>
    <w:rsid w:val="002D373B"/>
    <w:rsid w:val="002D41A6"/>
    <w:rsid w:val="002D4A6F"/>
    <w:rsid w:val="002D7BAC"/>
    <w:rsid w:val="002E1902"/>
    <w:rsid w:val="002E2E6B"/>
    <w:rsid w:val="002E3B6A"/>
    <w:rsid w:val="002E54D2"/>
    <w:rsid w:val="002E719A"/>
    <w:rsid w:val="002E7376"/>
    <w:rsid w:val="002F002C"/>
    <w:rsid w:val="002F0CC0"/>
    <w:rsid w:val="00302638"/>
    <w:rsid w:val="00303606"/>
    <w:rsid w:val="003042F7"/>
    <w:rsid w:val="0030651E"/>
    <w:rsid w:val="00306FDF"/>
    <w:rsid w:val="00310F78"/>
    <w:rsid w:val="00311189"/>
    <w:rsid w:val="0031217B"/>
    <w:rsid w:val="00316C7A"/>
    <w:rsid w:val="00320EAE"/>
    <w:rsid w:val="003219B5"/>
    <w:rsid w:val="003222AE"/>
    <w:rsid w:val="00327A86"/>
    <w:rsid w:val="00343481"/>
    <w:rsid w:val="00343664"/>
    <w:rsid w:val="00343C29"/>
    <w:rsid w:val="00350E50"/>
    <w:rsid w:val="00352B59"/>
    <w:rsid w:val="00353580"/>
    <w:rsid w:val="00354C78"/>
    <w:rsid w:val="00357590"/>
    <w:rsid w:val="00357847"/>
    <w:rsid w:val="00361AA7"/>
    <w:rsid w:val="00364194"/>
    <w:rsid w:val="003648EE"/>
    <w:rsid w:val="00367272"/>
    <w:rsid w:val="00376333"/>
    <w:rsid w:val="00377463"/>
    <w:rsid w:val="00380B1F"/>
    <w:rsid w:val="00381A6D"/>
    <w:rsid w:val="003835FF"/>
    <w:rsid w:val="003841D8"/>
    <w:rsid w:val="00386A0B"/>
    <w:rsid w:val="00387AD7"/>
    <w:rsid w:val="00387F0F"/>
    <w:rsid w:val="00390C8E"/>
    <w:rsid w:val="003A0165"/>
    <w:rsid w:val="003A0F80"/>
    <w:rsid w:val="003A31B0"/>
    <w:rsid w:val="003A3E3E"/>
    <w:rsid w:val="003A4462"/>
    <w:rsid w:val="003A5352"/>
    <w:rsid w:val="003B097D"/>
    <w:rsid w:val="003B3D87"/>
    <w:rsid w:val="003B5A06"/>
    <w:rsid w:val="003B5B07"/>
    <w:rsid w:val="003B7F21"/>
    <w:rsid w:val="003C14D2"/>
    <w:rsid w:val="003C7E22"/>
    <w:rsid w:val="003D373F"/>
    <w:rsid w:val="003D3C9F"/>
    <w:rsid w:val="003D56B6"/>
    <w:rsid w:val="003D7764"/>
    <w:rsid w:val="003D78A9"/>
    <w:rsid w:val="003E2A3D"/>
    <w:rsid w:val="003E53AE"/>
    <w:rsid w:val="003E5481"/>
    <w:rsid w:val="003F05EF"/>
    <w:rsid w:val="003F17CD"/>
    <w:rsid w:val="003F1965"/>
    <w:rsid w:val="004005FE"/>
    <w:rsid w:val="00401436"/>
    <w:rsid w:val="00401644"/>
    <w:rsid w:val="00404ACF"/>
    <w:rsid w:val="004110BA"/>
    <w:rsid w:val="00415193"/>
    <w:rsid w:val="004173A8"/>
    <w:rsid w:val="00426680"/>
    <w:rsid w:val="004366F3"/>
    <w:rsid w:val="00436D59"/>
    <w:rsid w:val="0044070D"/>
    <w:rsid w:val="004448E4"/>
    <w:rsid w:val="004456C5"/>
    <w:rsid w:val="00451BDD"/>
    <w:rsid w:val="0045301A"/>
    <w:rsid w:val="00455AC5"/>
    <w:rsid w:val="00460D22"/>
    <w:rsid w:val="00462D62"/>
    <w:rsid w:val="00465CBB"/>
    <w:rsid w:val="00466183"/>
    <w:rsid w:val="004664AB"/>
    <w:rsid w:val="00466C2B"/>
    <w:rsid w:val="00477430"/>
    <w:rsid w:val="004826F7"/>
    <w:rsid w:val="00484E9D"/>
    <w:rsid w:val="00485562"/>
    <w:rsid w:val="00491041"/>
    <w:rsid w:val="00491301"/>
    <w:rsid w:val="00492450"/>
    <w:rsid w:val="00493096"/>
    <w:rsid w:val="00494F96"/>
    <w:rsid w:val="00497855"/>
    <w:rsid w:val="00497D6E"/>
    <w:rsid w:val="004A597C"/>
    <w:rsid w:val="004A7E85"/>
    <w:rsid w:val="004B0676"/>
    <w:rsid w:val="004B2F5E"/>
    <w:rsid w:val="004B37F8"/>
    <w:rsid w:val="004B3A8E"/>
    <w:rsid w:val="004B4213"/>
    <w:rsid w:val="004B5B70"/>
    <w:rsid w:val="004B5C09"/>
    <w:rsid w:val="004B632F"/>
    <w:rsid w:val="004C15DD"/>
    <w:rsid w:val="004C1AE9"/>
    <w:rsid w:val="004C4F41"/>
    <w:rsid w:val="004C50EC"/>
    <w:rsid w:val="004C68BE"/>
    <w:rsid w:val="004C7B46"/>
    <w:rsid w:val="004D26A5"/>
    <w:rsid w:val="004D3B0F"/>
    <w:rsid w:val="004D45DC"/>
    <w:rsid w:val="004E244E"/>
    <w:rsid w:val="004E598B"/>
    <w:rsid w:val="004E5A0C"/>
    <w:rsid w:val="004F0284"/>
    <w:rsid w:val="004F2024"/>
    <w:rsid w:val="004F2722"/>
    <w:rsid w:val="004F6FF4"/>
    <w:rsid w:val="0050009C"/>
    <w:rsid w:val="00503B64"/>
    <w:rsid w:val="0050404A"/>
    <w:rsid w:val="005055DC"/>
    <w:rsid w:val="00505AAE"/>
    <w:rsid w:val="0051268A"/>
    <w:rsid w:val="00512F09"/>
    <w:rsid w:val="005144A9"/>
    <w:rsid w:val="005151A9"/>
    <w:rsid w:val="00515C8F"/>
    <w:rsid w:val="00520694"/>
    <w:rsid w:val="005232E9"/>
    <w:rsid w:val="005236C2"/>
    <w:rsid w:val="005243A9"/>
    <w:rsid w:val="005244FB"/>
    <w:rsid w:val="00524D93"/>
    <w:rsid w:val="005262D2"/>
    <w:rsid w:val="00533E67"/>
    <w:rsid w:val="00535687"/>
    <w:rsid w:val="00536B7D"/>
    <w:rsid w:val="00542788"/>
    <w:rsid w:val="0054479A"/>
    <w:rsid w:val="005553F0"/>
    <w:rsid w:val="00556808"/>
    <w:rsid w:val="005578A4"/>
    <w:rsid w:val="005622BF"/>
    <w:rsid w:val="005707A0"/>
    <w:rsid w:val="00573D49"/>
    <w:rsid w:val="0057582C"/>
    <w:rsid w:val="00580855"/>
    <w:rsid w:val="0058156B"/>
    <w:rsid w:val="00585787"/>
    <w:rsid w:val="00587878"/>
    <w:rsid w:val="00592C66"/>
    <w:rsid w:val="00593726"/>
    <w:rsid w:val="00596DD3"/>
    <w:rsid w:val="005A1068"/>
    <w:rsid w:val="005A3A50"/>
    <w:rsid w:val="005A6D68"/>
    <w:rsid w:val="005B12F6"/>
    <w:rsid w:val="005B2E32"/>
    <w:rsid w:val="005C2521"/>
    <w:rsid w:val="005C3C66"/>
    <w:rsid w:val="005D65CD"/>
    <w:rsid w:val="005D712E"/>
    <w:rsid w:val="005D7246"/>
    <w:rsid w:val="005D72DE"/>
    <w:rsid w:val="005E069B"/>
    <w:rsid w:val="005E07F8"/>
    <w:rsid w:val="005E3340"/>
    <w:rsid w:val="005E5A15"/>
    <w:rsid w:val="005E6337"/>
    <w:rsid w:val="005F2F85"/>
    <w:rsid w:val="005F6612"/>
    <w:rsid w:val="005F7F4B"/>
    <w:rsid w:val="00606B48"/>
    <w:rsid w:val="0060748A"/>
    <w:rsid w:val="00607982"/>
    <w:rsid w:val="006110FE"/>
    <w:rsid w:val="00612982"/>
    <w:rsid w:val="00613C3A"/>
    <w:rsid w:val="00614387"/>
    <w:rsid w:val="006159EF"/>
    <w:rsid w:val="00617D23"/>
    <w:rsid w:val="006207C7"/>
    <w:rsid w:val="006224E1"/>
    <w:rsid w:val="00625E4C"/>
    <w:rsid w:val="00626151"/>
    <w:rsid w:val="006267B6"/>
    <w:rsid w:val="00630A04"/>
    <w:rsid w:val="00633023"/>
    <w:rsid w:val="00636AF4"/>
    <w:rsid w:val="00637869"/>
    <w:rsid w:val="00640932"/>
    <w:rsid w:val="00641399"/>
    <w:rsid w:val="00646640"/>
    <w:rsid w:val="00651B4C"/>
    <w:rsid w:val="00651D28"/>
    <w:rsid w:val="00652A12"/>
    <w:rsid w:val="00652C82"/>
    <w:rsid w:val="00662761"/>
    <w:rsid w:val="00663F53"/>
    <w:rsid w:val="00665AAB"/>
    <w:rsid w:val="00673AA9"/>
    <w:rsid w:val="00692974"/>
    <w:rsid w:val="006949BC"/>
    <w:rsid w:val="006960A5"/>
    <w:rsid w:val="006A1C2F"/>
    <w:rsid w:val="006A31F1"/>
    <w:rsid w:val="006A4692"/>
    <w:rsid w:val="006B03F6"/>
    <w:rsid w:val="006B0A12"/>
    <w:rsid w:val="006B3DD0"/>
    <w:rsid w:val="006C1F67"/>
    <w:rsid w:val="006C3713"/>
    <w:rsid w:val="006C3EB3"/>
    <w:rsid w:val="006C423A"/>
    <w:rsid w:val="006C5046"/>
    <w:rsid w:val="006D6721"/>
    <w:rsid w:val="006D7324"/>
    <w:rsid w:val="006E05CA"/>
    <w:rsid w:val="006E0794"/>
    <w:rsid w:val="006E1FB5"/>
    <w:rsid w:val="006E23EB"/>
    <w:rsid w:val="006E3F8A"/>
    <w:rsid w:val="006E417D"/>
    <w:rsid w:val="006E69B2"/>
    <w:rsid w:val="006E7A0D"/>
    <w:rsid w:val="006F176C"/>
    <w:rsid w:val="006F4A61"/>
    <w:rsid w:val="006F50E0"/>
    <w:rsid w:val="007049D2"/>
    <w:rsid w:val="00714DED"/>
    <w:rsid w:val="00715C24"/>
    <w:rsid w:val="007173F4"/>
    <w:rsid w:val="00723FF5"/>
    <w:rsid w:val="00725886"/>
    <w:rsid w:val="00726D4D"/>
    <w:rsid w:val="00727720"/>
    <w:rsid w:val="0073096B"/>
    <w:rsid w:val="007314A4"/>
    <w:rsid w:val="00733E90"/>
    <w:rsid w:val="007346F3"/>
    <w:rsid w:val="00734E80"/>
    <w:rsid w:val="00740C28"/>
    <w:rsid w:val="00746E75"/>
    <w:rsid w:val="007528E2"/>
    <w:rsid w:val="00757066"/>
    <w:rsid w:val="00757EE7"/>
    <w:rsid w:val="0076009D"/>
    <w:rsid w:val="007613CF"/>
    <w:rsid w:val="00763448"/>
    <w:rsid w:val="00766DE8"/>
    <w:rsid w:val="00767779"/>
    <w:rsid w:val="00770C60"/>
    <w:rsid w:val="00776816"/>
    <w:rsid w:val="00782106"/>
    <w:rsid w:val="00782EF8"/>
    <w:rsid w:val="00786662"/>
    <w:rsid w:val="007A38E9"/>
    <w:rsid w:val="007A457D"/>
    <w:rsid w:val="007A601A"/>
    <w:rsid w:val="007B0E30"/>
    <w:rsid w:val="007B433A"/>
    <w:rsid w:val="007B5C33"/>
    <w:rsid w:val="007B6C9C"/>
    <w:rsid w:val="007C2365"/>
    <w:rsid w:val="007E3178"/>
    <w:rsid w:val="007E3F47"/>
    <w:rsid w:val="007F03BB"/>
    <w:rsid w:val="007F1414"/>
    <w:rsid w:val="007F4BD3"/>
    <w:rsid w:val="007F5FCD"/>
    <w:rsid w:val="008008D3"/>
    <w:rsid w:val="0080145E"/>
    <w:rsid w:val="0080522C"/>
    <w:rsid w:val="00806E86"/>
    <w:rsid w:val="00807C47"/>
    <w:rsid w:val="0081374D"/>
    <w:rsid w:val="00814306"/>
    <w:rsid w:val="00817251"/>
    <w:rsid w:val="00821F1D"/>
    <w:rsid w:val="00822EFC"/>
    <w:rsid w:val="008259D4"/>
    <w:rsid w:val="008305C3"/>
    <w:rsid w:val="00833D09"/>
    <w:rsid w:val="00835EC2"/>
    <w:rsid w:val="00836234"/>
    <w:rsid w:val="0083655C"/>
    <w:rsid w:val="0083796B"/>
    <w:rsid w:val="00852714"/>
    <w:rsid w:val="0085290B"/>
    <w:rsid w:val="008609B9"/>
    <w:rsid w:val="00864852"/>
    <w:rsid w:val="00866355"/>
    <w:rsid w:val="00871D0D"/>
    <w:rsid w:val="00872BA3"/>
    <w:rsid w:val="00872F5F"/>
    <w:rsid w:val="008734C7"/>
    <w:rsid w:val="00873887"/>
    <w:rsid w:val="008744E6"/>
    <w:rsid w:val="00877116"/>
    <w:rsid w:val="00881662"/>
    <w:rsid w:val="00881998"/>
    <w:rsid w:val="00882A09"/>
    <w:rsid w:val="00882DE2"/>
    <w:rsid w:val="00883D32"/>
    <w:rsid w:val="00897EB2"/>
    <w:rsid w:val="008A1204"/>
    <w:rsid w:val="008A1B8F"/>
    <w:rsid w:val="008A2FDC"/>
    <w:rsid w:val="008A4492"/>
    <w:rsid w:val="008A7306"/>
    <w:rsid w:val="008B2650"/>
    <w:rsid w:val="008C68EE"/>
    <w:rsid w:val="008C7C64"/>
    <w:rsid w:val="008D0D1A"/>
    <w:rsid w:val="008D4D34"/>
    <w:rsid w:val="008D535B"/>
    <w:rsid w:val="008D5860"/>
    <w:rsid w:val="008D5BAD"/>
    <w:rsid w:val="008D6500"/>
    <w:rsid w:val="008D7064"/>
    <w:rsid w:val="008E3298"/>
    <w:rsid w:val="008F23DC"/>
    <w:rsid w:val="008F24C1"/>
    <w:rsid w:val="008F2E0A"/>
    <w:rsid w:val="0090233D"/>
    <w:rsid w:val="0090614C"/>
    <w:rsid w:val="009079DE"/>
    <w:rsid w:val="00910534"/>
    <w:rsid w:val="009121AB"/>
    <w:rsid w:val="009149E8"/>
    <w:rsid w:val="00914FFB"/>
    <w:rsid w:val="009150C7"/>
    <w:rsid w:val="009155C0"/>
    <w:rsid w:val="00916CA7"/>
    <w:rsid w:val="00921D60"/>
    <w:rsid w:val="0093023D"/>
    <w:rsid w:val="0093122E"/>
    <w:rsid w:val="0093221D"/>
    <w:rsid w:val="00934B2F"/>
    <w:rsid w:val="00935D04"/>
    <w:rsid w:val="00936247"/>
    <w:rsid w:val="0094099B"/>
    <w:rsid w:val="00941CCE"/>
    <w:rsid w:val="009436BC"/>
    <w:rsid w:val="009446C9"/>
    <w:rsid w:val="009449E4"/>
    <w:rsid w:val="00946FED"/>
    <w:rsid w:val="00947DAB"/>
    <w:rsid w:val="009519C6"/>
    <w:rsid w:val="00952FFE"/>
    <w:rsid w:val="00964B6A"/>
    <w:rsid w:val="00967995"/>
    <w:rsid w:val="009723C9"/>
    <w:rsid w:val="00973A2E"/>
    <w:rsid w:val="00974419"/>
    <w:rsid w:val="0097725D"/>
    <w:rsid w:val="0098119A"/>
    <w:rsid w:val="00982C8A"/>
    <w:rsid w:val="00983213"/>
    <w:rsid w:val="00987204"/>
    <w:rsid w:val="009872ED"/>
    <w:rsid w:val="009927BD"/>
    <w:rsid w:val="00997646"/>
    <w:rsid w:val="009A1299"/>
    <w:rsid w:val="009A1D4D"/>
    <w:rsid w:val="009A27DF"/>
    <w:rsid w:val="009A31E5"/>
    <w:rsid w:val="009A6540"/>
    <w:rsid w:val="009A6887"/>
    <w:rsid w:val="009B0E85"/>
    <w:rsid w:val="009B7098"/>
    <w:rsid w:val="009B7440"/>
    <w:rsid w:val="009C205C"/>
    <w:rsid w:val="009C2D2C"/>
    <w:rsid w:val="009C3241"/>
    <w:rsid w:val="009D1435"/>
    <w:rsid w:val="009D3487"/>
    <w:rsid w:val="009D39B7"/>
    <w:rsid w:val="009D627C"/>
    <w:rsid w:val="009E333A"/>
    <w:rsid w:val="009F055F"/>
    <w:rsid w:val="009F1715"/>
    <w:rsid w:val="009F301B"/>
    <w:rsid w:val="009F55F2"/>
    <w:rsid w:val="00A03552"/>
    <w:rsid w:val="00A03923"/>
    <w:rsid w:val="00A10F71"/>
    <w:rsid w:val="00A137A3"/>
    <w:rsid w:val="00A13BA5"/>
    <w:rsid w:val="00A15B6E"/>
    <w:rsid w:val="00A16BEA"/>
    <w:rsid w:val="00A17FD8"/>
    <w:rsid w:val="00A24CA4"/>
    <w:rsid w:val="00A26FBD"/>
    <w:rsid w:val="00A3076C"/>
    <w:rsid w:val="00A31E11"/>
    <w:rsid w:val="00A3263C"/>
    <w:rsid w:val="00A32FA6"/>
    <w:rsid w:val="00A34F7E"/>
    <w:rsid w:val="00A3674F"/>
    <w:rsid w:val="00A3742A"/>
    <w:rsid w:val="00A4134A"/>
    <w:rsid w:val="00A43857"/>
    <w:rsid w:val="00A45AB1"/>
    <w:rsid w:val="00A60750"/>
    <w:rsid w:val="00A70D28"/>
    <w:rsid w:val="00A74EB2"/>
    <w:rsid w:val="00A75C6B"/>
    <w:rsid w:val="00A76628"/>
    <w:rsid w:val="00A8006D"/>
    <w:rsid w:val="00A82479"/>
    <w:rsid w:val="00A8296A"/>
    <w:rsid w:val="00A8643C"/>
    <w:rsid w:val="00A867F8"/>
    <w:rsid w:val="00AA21B9"/>
    <w:rsid w:val="00AA25EF"/>
    <w:rsid w:val="00AA4E32"/>
    <w:rsid w:val="00AA79A6"/>
    <w:rsid w:val="00AB2921"/>
    <w:rsid w:val="00AB2F73"/>
    <w:rsid w:val="00AB3AE7"/>
    <w:rsid w:val="00AB3CED"/>
    <w:rsid w:val="00AC1D4C"/>
    <w:rsid w:val="00AC4BB4"/>
    <w:rsid w:val="00AC54F8"/>
    <w:rsid w:val="00AC5720"/>
    <w:rsid w:val="00AC7569"/>
    <w:rsid w:val="00AD693A"/>
    <w:rsid w:val="00AE75BC"/>
    <w:rsid w:val="00AE7A0D"/>
    <w:rsid w:val="00AF09C2"/>
    <w:rsid w:val="00AF191C"/>
    <w:rsid w:val="00AF1FA6"/>
    <w:rsid w:val="00B02B4C"/>
    <w:rsid w:val="00B0344C"/>
    <w:rsid w:val="00B0675E"/>
    <w:rsid w:val="00B07DE1"/>
    <w:rsid w:val="00B07F20"/>
    <w:rsid w:val="00B1770C"/>
    <w:rsid w:val="00B202B1"/>
    <w:rsid w:val="00B21275"/>
    <w:rsid w:val="00B23864"/>
    <w:rsid w:val="00B246F4"/>
    <w:rsid w:val="00B2642A"/>
    <w:rsid w:val="00B26611"/>
    <w:rsid w:val="00B27296"/>
    <w:rsid w:val="00B32464"/>
    <w:rsid w:val="00B3576E"/>
    <w:rsid w:val="00B35B57"/>
    <w:rsid w:val="00B43E5C"/>
    <w:rsid w:val="00B4667B"/>
    <w:rsid w:val="00B479C8"/>
    <w:rsid w:val="00B51204"/>
    <w:rsid w:val="00B5275B"/>
    <w:rsid w:val="00B52876"/>
    <w:rsid w:val="00B53A3F"/>
    <w:rsid w:val="00B55D7A"/>
    <w:rsid w:val="00B564C9"/>
    <w:rsid w:val="00B57F8C"/>
    <w:rsid w:val="00B6021D"/>
    <w:rsid w:val="00B61512"/>
    <w:rsid w:val="00B62D5E"/>
    <w:rsid w:val="00B66198"/>
    <w:rsid w:val="00B66838"/>
    <w:rsid w:val="00B74E81"/>
    <w:rsid w:val="00B76062"/>
    <w:rsid w:val="00B76239"/>
    <w:rsid w:val="00B77828"/>
    <w:rsid w:val="00B81A4A"/>
    <w:rsid w:val="00B82E3E"/>
    <w:rsid w:val="00B8419D"/>
    <w:rsid w:val="00B866E7"/>
    <w:rsid w:val="00B86702"/>
    <w:rsid w:val="00B90437"/>
    <w:rsid w:val="00B93399"/>
    <w:rsid w:val="00B9347E"/>
    <w:rsid w:val="00B948C4"/>
    <w:rsid w:val="00B94AD7"/>
    <w:rsid w:val="00B95F9B"/>
    <w:rsid w:val="00B97AD5"/>
    <w:rsid w:val="00B97F7B"/>
    <w:rsid w:val="00BA037B"/>
    <w:rsid w:val="00BA2368"/>
    <w:rsid w:val="00BB1479"/>
    <w:rsid w:val="00BB56EA"/>
    <w:rsid w:val="00BC0325"/>
    <w:rsid w:val="00BC1438"/>
    <w:rsid w:val="00BC2B83"/>
    <w:rsid w:val="00BC5BB6"/>
    <w:rsid w:val="00BD38F9"/>
    <w:rsid w:val="00BD5ABA"/>
    <w:rsid w:val="00BD70AF"/>
    <w:rsid w:val="00BD73B3"/>
    <w:rsid w:val="00BD7EA2"/>
    <w:rsid w:val="00BE1832"/>
    <w:rsid w:val="00BE27D3"/>
    <w:rsid w:val="00BE31F4"/>
    <w:rsid w:val="00BE3BB8"/>
    <w:rsid w:val="00BE514E"/>
    <w:rsid w:val="00BE5649"/>
    <w:rsid w:val="00BF0D76"/>
    <w:rsid w:val="00BF1457"/>
    <w:rsid w:val="00BF30AB"/>
    <w:rsid w:val="00BF3A29"/>
    <w:rsid w:val="00BF47BC"/>
    <w:rsid w:val="00C017CD"/>
    <w:rsid w:val="00C01807"/>
    <w:rsid w:val="00C038A5"/>
    <w:rsid w:val="00C05132"/>
    <w:rsid w:val="00C063AD"/>
    <w:rsid w:val="00C06681"/>
    <w:rsid w:val="00C07279"/>
    <w:rsid w:val="00C116CA"/>
    <w:rsid w:val="00C11F14"/>
    <w:rsid w:val="00C149E4"/>
    <w:rsid w:val="00C2030C"/>
    <w:rsid w:val="00C22457"/>
    <w:rsid w:val="00C2444E"/>
    <w:rsid w:val="00C24766"/>
    <w:rsid w:val="00C24860"/>
    <w:rsid w:val="00C2627F"/>
    <w:rsid w:val="00C3427D"/>
    <w:rsid w:val="00C353F3"/>
    <w:rsid w:val="00C4068D"/>
    <w:rsid w:val="00C4399C"/>
    <w:rsid w:val="00C44B65"/>
    <w:rsid w:val="00C45AC6"/>
    <w:rsid w:val="00C46C35"/>
    <w:rsid w:val="00C4720B"/>
    <w:rsid w:val="00C51D65"/>
    <w:rsid w:val="00C553E2"/>
    <w:rsid w:val="00C56063"/>
    <w:rsid w:val="00C60604"/>
    <w:rsid w:val="00C60D90"/>
    <w:rsid w:val="00C63CE4"/>
    <w:rsid w:val="00C640FD"/>
    <w:rsid w:val="00C67165"/>
    <w:rsid w:val="00C71E92"/>
    <w:rsid w:val="00C73B9A"/>
    <w:rsid w:val="00C83E7B"/>
    <w:rsid w:val="00C85096"/>
    <w:rsid w:val="00C86339"/>
    <w:rsid w:val="00C86CEF"/>
    <w:rsid w:val="00C90361"/>
    <w:rsid w:val="00C913EB"/>
    <w:rsid w:val="00C91DF2"/>
    <w:rsid w:val="00CA00F4"/>
    <w:rsid w:val="00CA1AB1"/>
    <w:rsid w:val="00CA2E63"/>
    <w:rsid w:val="00CA6736"/>
    <w:rsid w:val="00CB78B1"/>
    <w:rsid w:val="00CB7EDE"/>
    <w:rsid w:val="00CC2201"/>
    <w:rsid w:val="00CC2869"/>
    <w:rsid w:val="00CC4FDD"/>
    <w:rsid w:val="00CD0DBB"/>
    <w:rsid w:val="00CD1AE2"/>
    <w:rsid w:val="00CD4C8F"/>
    <w:rsid w:val="00CD7767"/>
    <w:rsid w:val="00CD7E0B"/>
    <w:rsid w:val="00CE11F3"/>
    <w:rsid w:val="00CE285D"/>
    <w:rsid w:val="00CE4B73"/>
    <w:rsid w:val="00CE4D66"/>
    <w:rsid w:val="00CE6ECD"/>
    <w:rsid w:val="00CF1680"/>
    <w:rsid w:val="00CF1BDC"/>
    <w:rsid w:val="00CF6D19"/>
    <w:rsid w:val="00CF6FBA"/>
    <w:rsid w:val="00D002DC"/>
    <w:rsid w:val="00D11B36"/>
    <w:rsid w:val="00D22001"/>
    <w:rsid w:val="00D27494"/>
    <w:rsid w:val="00D279C7"/>
    <w:rsid w:val="00D314B6"/>
    <w:rsid w:val="00D346D1"/>
    <w:rsid w:val="00D350B2"/>
    <w:rsid w:val="00D36D03"/>
    <w:rsid w:val="00D403BF"/>
    <w:rsid w:val="00D42C22"/>
    <w:rsid w:val="00D44B34"/>
    <w:rsid w:val="00D44E5F"/>
    <w:rsid w:val="00D450EB"/>
    <w:rsid w:val="00D503D1"/>
    <w:rsid w:val="00D52E3C"/>
    <w:rsid w:val="00D53BA2"/>
    <w:rsid w:val="00D637A3"/>
    <w:rsid w:val="00D706FB"/>
    <w:rsid w:val="00D7615F"/>
    <w:rsid w:val="00D8687E"/>
    <w:rsid w:val="00D87D5E"/>
    <w:rsid w:val="00D96690"/>
    <w:rsid w:val="00DA1702"/>
    <w:rsid w:val="00DA181B"/>
    <w:rsid w:val="00DA1F3A"/>
    <w:rsid w:val="00DA29A0"/>
    <w:rsid w:val="00DA5A0B"/>
    <w:rsid w:val="00DB1571"/>
    <w:rsid w:val="00DB1640"/>
    <w:rsid w:val="00DB366C"/>
    <w:rsid w:val="00DB47D7"/>
    <w:rsid w:val="00DB6E04"/>
    <w:rsid w:val="00DC0472"/>
    <w:rsid w:val="00DC2567"/>
    <w:rsid w:val="00DC6575"/>
    <w:rsid w:val="00DD287B"/>
    <w:rsid w:val="00DD416C"/>
    <w:rsid w:val="00DD46E0"/>
    <w:rsid w:val="00DD6360"/>
    <w:rsid w:val="00DE1205"/>
    <w:rsid w:val="00DE5ED5"/>
    <w:rsid w:val="00E02212"/>
    <w:rsid w:val="00E05507"/>
    <w:rsid w:val="00E10325"/>
    <w:rsid w:val="00E11359"/>
    <w:rsid w:val="00E16440"/>
    <w:rsid w:val="00E16D57"/>
    <w:rsid w:val="00E23F12"/>
    <w:rsid w:val="00E24061"/>
    <w:rsid w:val="00E31E27"/>
    <w:rsid w:val="00E338E4"/>
    <w:rsid w:val="00E33B76"/>
    <w:rsid w:val="00E34BD1"/>
    <w:rsid w:val="00E36A52"/>
    <w:rsid w:val="00E37DC7"/>
    <w:rsid w:val="00E40448"/>
    <w:rsid w:val="00E42530"/>
    <w:rsid w:val="00E445AE"/>
    <w:rsid w:val="00E46A0C"/>
    <w:rsid w:val="00E46C5D"/>
    <w:rsid w:val="00E47B99"/>
    <w:rsid w:val="00E47D62"/>
    <w:rsid w:val="00E61172"/>
    <w:rsid w:val="00E63073"/>
    <w:rsid w:val="00E63470"/>
    <w:rsid w:val="00E6626A"/>
    <w:rsid w:val="00E6708D"/>
    <w:rsid w:val="00E80017"/>
    <w:rsid w:val="00E84683"/>
    <w:rsid w:val="00E84826"/>
    <w:rsid w:val="00E87C76"/>
    <w:rsid w:val="00E901D0"/>
    <w:rsid w:val="00E90E40"/>
    <w:rsid w:val="00E919AD"/>
    <w:rsid w:val="00E941C1"/>
    <w:rsid w:val="00E94AD2"/>
    <w:rsid w:val="00E96704"/>
    <w:rsid w:val="00E96F11"/>
    <w:rsid w:val="00E975BE"/>
    <w:rsid w:val="00EA1226"/>
    <w:rsid w:val="00EA131A"/>
    <w:rsid w:val="00EA3F60"/>
    <w:rsid w:val="00EA4B58"/>
    <w:rsid w:val="00EB1683"/>
    <w:rsid w:val="00EB3A1A"/>
    <w:rsid w:val="00EB41BD"/>
    <w:rsid w:val="00EC0641"/>
    <w:rsid w:val="00EC4987"/>
    <w:rsid w:val="00ED187A"/>
    <w:rsid w:val="00ED628C"/>
    <w:rsid w:val="00EE2B37"/>
    <w:rsid w:val="00EE5FE1"/>
    <w:rsid w:val="00EF0125"/>
    <w:rsid w:val="00EF5B73"/>
    <w:rsid w:val="00EF7562"/>
    <w:rsid w:val="00F010D4"/>
    <w:rsid w:val="00F06035"/>
    <w:rsid w:val="00F10CD5"/>
    <w:rsid w:val="00F1232C"/>
    <w:rsid w:val="00F13045"/>
    <w:rsid w:val="00F13932"/>
    <w:rsid w:val="00F142AC"/>
    <w:rsid w:val="00F217B0"/>
    <w:rsid w:val="00F239BD"/>
    <w:rsid w:val="00F24661"/>
    <w:rsid w:val="00F2555A"/>
    <w:rsid w:val="00F267E8"/>
    <w:rsid w:val="00F2765C"/>
    <w:rsid w:val="00F3467A"/>
    <w:rsid w:val="00F35EB2"/>
    <w:rsid w:val="00F36D9E"/>
    <w:rsid w:val="00F37577"/>
    <w:rsid w:val="00F40FBA"/>
    <w:rsid w:val="00F41056"/>
    <w:rsid w:val="00F4148D"/>
    <w:rsid w:val="00F427C5"/>
    <w:rsid w:val="00F45718"/>
    <w:rsid w:val="00F50CD2"/>
    <w:rsid w:val="00F54CD2"/>
    <w:rsid w:val="00F5593C"/>
    <w:rsid w:val="00F57144"/>
    <w:rsid w:val="00F57DF2"/>
    <w:rsid w:val="00F6599A"/>
    <w:rsid w:val="00F6775B"/>
    <w:rsid w:val="00F70E82"/>
    <w:rsid w:val="00F72165"/>
    <w:rsid w:val="00F73A39"/>
    <w:rsid w:val="00F764AC"/>
    <w:rsid w:val="00F76CA1"/>
    <w:rsid w:val="00F777C8"/>
    <w:rsid w:val="00F77FCA"/>
    <w:rsid w:val="00F80674"/>
    <w:rsid w:val="00F821A7"/>
    <w:rsid w:val="00F85487"/>
    <w:rsid w:val="00F85E7F"/>
    <w:rsid w:val="00F8678D"/>
    <w:rsid w:val="00F90561"/>
    <w:rsid w:val="00F93E83"/>
    <w:rsid w:val="00F94293"/>
    <w:rsid w:val="00FA0626"/>
    <w:rsid w:val="00FA0D3A"/>
    <w:rsid w:val="00FB118D"/>
    <w:rsid w:val="00FB18DF"/>
    <w:rsid w:val="00FB1BA0"/>
    <w:rsid w:val="00FB1D5B"/>
    <w:rsid w:val="00FB4D7A"/>
    <w:rsid w:val="00FB4EE5"/>
    <w:rsid w:val="00FB5E37"/>
    <w:rsid w:val="00FB7B98"/>
    <w:rsid w:val="00FC190F"/>
    <w:rsid w:val="00FC23C9"/>
    <w:rsid w:val="00FC4805"/>
    <w:rsid w:val="00FE35E1"/>
    <w:rsid w:val="00FE4209"/>
    <w:rsid w:val="00FE6106"/>
    <w:rsid w:val="00FE6F49"/>
    <w:rsid w:val="00FE775C"/>
    <w:rsid w:val="00FF0467"/>
    <w:rsid w:val="00FF20BE"/>
    <w:rsid w:val="00FF2229"/>
    <w:rsid w:val="00FF230E"/>
    <w:rsid w:val="00FF44D8"/>
    <w:rsid w:val="00FF57A8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0592E9F"/>
  <w15:docId w15:val="{73198DC3-4343-45ED-9022-4F405FAE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190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0B2"/>
    <w:pPr>
      <w:ind w:left="720"/>
      <w:contextualSpacing/>
    </w:pPr>
  </w:style>
  <w:style w:type="paragraph" w:customStyle="1" w:styleId="Body1">
    <w:name w:val="Body 1"/>
    <w:rsid w:val="00B866E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00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00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006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55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0C"/>
  </w:style>
  <w:style w:type="paragraph" w:styleId="Footer">
    <w:name w:val="footer"/>
    <w:basedOn w:val="Normal"/>
    <w:link w:val="FooterChar"/>
    <w:uiPriority w:val="99"/>
    <w:unhideWhenUsed/>
    <w:rsid w:val="001955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0C"/>
  </w:style>
  <w:style w:type="paragraph" w:styleId="NoSpacing">
    <w:name w:val="No Spacing"/>
    <w:uiPriority w:val="1"/>
    <w:qFormat/>
    <w:rsid w:val="00972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F30E4-6A5A-4ABE-B15E-5CBC2228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Longmire, Veronica</dc:creator>
  <cp:lastModifiedBy>Longmire, Veronica</cp:lastModifiedBy>
  <cp:revision>3</cp:revision>
  <cp:lastPrinted>2020-01-28T15:49:00Z</cp:lastPrinted>
  <dcterms:created xsi:type="dcterms:W3CDTF">2020-03-09T14:33:00Z</dcterms:created>
  <dcterms:modified xsi:type="dcterms:W3CDTF">2020-03-10T11:35:00Z</dcterms:modified>
</cp:coreProperties>
</file>