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19A8" w14:textId="77777777" w:rsidR="00BD1A2C" w:rsidRDefault="00F61826" w:rsidP="00BD1A2C">
      <w:pPr>
        <w:pBdr>
          <w:bottom w:val="double" w:sz="4" w:space="1" w:color="000000"/>
        </w:pBdr>
        <w:spacing w:before="120" w:after="0" w:line="240" w:lineRule="auto"/>
      </w:pPr>
      <w:r>
        <w:rPr>
          <w:rFonts w:cstheme="minorHAnsi"/>
          <w:b/>
          <w:bCs/>
          <w:sz w:val="24"/>
          <w:szCs w:val="24"/>
        </w:rPr>
        <w:t>Lancaster University Students’ Union Trustee Board</w:t>
      </w:r>
    </w:p>
    <w:p w14:paraId="1A1C4143" w14:textId="22962574" w:rsidR="00C94ABF" w:rsidRDefault="00F61826" w:rsidP="0063746D">
      <w:pPr>
        <w:pBdr>
          <w:bottom w:val="double" w:sz="4" w:space="1" w:color="000000"/>
        </w:pBdr>
        <w:spacing w:before="60" w:after="0" w:line="240" w:lineRule="auto"/>
      </w:pPr>
      <w:r>
        <w:rPr>
          <w:rFonts w:cstheme="minorHAnsi"/>
          <w:bCs/>
        </w:rPr>
        <w:t xml:space="preserve">Minutes </w:t>
      </w:r>
      <w:r w:rsidR="00115844">
        <w:rPr>
          <w:rFonts w:cstheme="minorHAnsi"/>
          <w:bCs/>
        </w:rPr>
        <w:t xml:space="preserve">Summary </w:t>
      </w:r>
      <w:r>
        <w:rPr>
          <w:rFonts w:cstheme="minorHAnsi"/>
          <w:bCs/>
        </w:rPr>
        <w:t>of the meeting held</w:t>
      </w:r>
      <w:r>
        <w:rPr>
          <w:rFonts w:cstheme="minorHAnsi"/>
          <w:b/>
          <w:bCs/>
        </w:rPr>
        <w:t xml:space="preserve"> Wednesday 5 February 2020</w:t>
      </w:r>
    </w:p>
    <w:p w14:paraId="49006B26" w14:textId="77777777" w:rsidR="00C94ABF" w:rsidRPr="00D676EB" w:rsidRDefault="00F61826" w:rsidP="00CA6C79">
      <w:pPr>
        <w:pStyle w:val="Default"/>
        <w:tabs>
          <w:tab w:val="right" w:pos="9270"/>
        </w:tabs>
        <w:spacing w:before="80" w:line="200" w:lineRule="exact"/>
        <w:rPr>
          <w:rFonts w:ascii="Calibri" w:hAnsi="Calibri" w:cs="Calibri"/>
          <w:sz w:val="20"/>
          <w:szCs w:val="20"/>
        </w:rPr>
      </w:pPr>
      <w:r w:rsidRPr="00D676EB">
        <w:rPr>
          <w:rFonts w:asciiTheme="minorHAnsi" w:hAnsiTheme="minorHAnsi" w:cstheme="minorHAnsi"/>
          <w:b/>
          <w:bCs/>
          <w:color w:val="auto"/>
          <w:sz w:val="20"/>
          <w:szCs w:val="20"/>
        </w:rPr>
        <w:t>Officer Trustees present</w:t>
      </w:r>
      <w:r w:rsidRPr="00D676EB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D676EB">
        <w:rPr>
          <w:rFonts w:cstheme="minorHAnsi"/>
          <w:color w:val="auto"/>
          <w:sz w:val="20"/>
          <w:szCs w:val="20"/>
        </w:rPr>
        <w:tab/>
      </w:r>
      <w:r w:rsidRPr="00D676EB">
        <w:rPr>
          <w:rFonts w:asciiTheme="minorHAnsi" w:hAnsiTheme="minorHAnsi" w:cstheme="minorHAnsi"/>
          <w:color w:val="auto"/>
          <w:sz w:val="20"/>
          <w:szCs w:val="20"/>
        </w:rPr>
        <w:t>George Nuttall | Officer Trustee | Chair of Board</w:t>
      </w:r>
    </w:p>
    <w:p w14:paraId="301B7968" w14:textId="77777777" w:rsidR="00C94ABF" w:rsidRPr="00D676EB" w:rsidRDefault="00F61826" w:rsidP="00CA6C79">
      <w:pPr>
        <w:pStyle w:val="Default"/>
        <w:spacing w:line="200" w:lineRule="exact"/>
        <w:jc w:val="right"/>
        <w:rPr>
          <w:rFonts w:ascii="Calibri" w:hAnsi="Calibri" w:cs="Calibri"/>
          <w:sz w:val="20"/>
          <w:szCs w:val="20"/>
        </w:rPr>
      </w:pPr>
      <w:r w:rsidRPr="00D676EB">
        <w:rPr>
          <w:rFonts w:ascii="Calibri" w:hAnsi="Calibri" w:cs="Calibri"/>
          <w:color w:val="auto"/>
          <w:sz w:val="20"/>
          <w:szCs w:val="20"/>
        </w:rPr>
        <w:t xml:space="preserve">Hannah </w:t>
      </w:r>
      <w:proofErr w:type="spellStart"/>
      <w:r w:rsidRPr="00D676EB">
        <w:rPr>
          <w:rFonts w:ascii="Calibri" w:hAnsi="Calibri" w:cs="Calibri"/>
          <w:color w:val="auto"/>
          <w:sz w:val="20"/>
          <w:szCs w:val="20"/>
        </w:rPr>
        <w:t>Prydderch</w:t>
      </w:r>
      <w:proofErr w:type="spellEnd"/>
      <w:r w:rsidRPr="00D676EB">
        <w:rPr>
          <w:rFonts w:ascii="Calibri" w:hAnsi="Calibri" w:cs="Calibri"/>
          <w:color w:val="auto"/>
          <w:sz w:val="20"/>
          <w:szCs w:val="20"/>
        </w:rPr>
        <w:t xml:space="preserve"> | Officer Trustee</w:t>
      </w:r>
    </w:p>
    <w:p w14:paraId="290D5423" w14:textId="77777777" w:rsidR="00C94ABF" w:rsidRPr="00D676EB" w:rsidRDefault="00F61826" w:rsidP="00CA6C79">
      <w:pPr>
        <w:pStyle w:val="Default"/>
        <w:tabs>
          <w:tab w:val="right" w:pos="9270"/>
        </w:tabs>
        <w:spacing w:line="200" w:lineRule="exac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D676EB">
        <w:rPr>
          <w:rFonts w:asciiTheme="minorHAnsi" w:hAnsiTheme="minorHAnsi" w:cstheme="minorHAnsi"/>
          <w:color w:val="auto"/>
          <w:sz w:val="20"/>
          <w:szCs w:val="20"/>
        </w:rPr>
        <w:t>Grishma Bijukumar | Officer Trustee</w:t>
      </w:r>
    </w:p>
    <w:p w14:paraId="7F6195E2" w14:textId="77777777" w:rsidR="00C94ABF" w:rsidRPr="00D676EB" w:rsidRDefault="00F61826" w:rsidP="00CA6C79">
      <w:pPr>
        <w:pStyle w:val="Default"/>
        <w:tabs>
          <w:tab w:val="right" w:pos="9270"/>
        </w:tabs>
        <w:spacing w:line="200" w:lineRule="exac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D676EB">
        <w:rPr>
          <w:rFonts w:asciiTheme="minorHAnsi" w:hAnsiTheme="minorHAnsi" w:cstheme="minorHAnsi"/>
          <w:color w:val="auto"/>
          <w:sz w:val="20"/>
          <w:szCs w:val="20"/>
        </w:rPr>
        <w:t>Bethan Morgan | Officer Trustee</w:t>
      </w:r>
    </w:p>
    <w:p w14:paraId="5DBFF0C4" w14:textId="77777777" w:rsidR="00C94ABF" w:rsidRPr="00D676EB" w:rsidRDefault="00F61826" w:rsidP="00CA6C79">
      <w:pPr>
        <w:tabs>
          <w:tab w:val="right" w:pos="9270"/>
        </w:tabs>
        <w:spacing w:after="0" w:line="200" w:lineRule="exact"/>
        <w:rPr>
          <w:sz w:val="20"/>
          <w:szCs w:val="20"/>
        </w:rPr>
      </w:pPr>
      <w:r w:rsidRPr="00D676EB">
        <w:rPr>
          <w:color w:val="FF0000"/>
          <w:sz w:val="20"/>
          <w:szCs w:val="20"/>
        </w:rPr>
        <w:tab/>
      </w:r>
      <w:r w:rsidRPr="00D676EB">
        <w:rPr>
          <w:sz w:val="20"/>
          <w:szCs w:val="20"/>
        </w:rPr>
        <w:t>Lewis Marriott | Officer Trustee</w:t>
      </w:r>
    </w:p>
    <w:p w14:paraId="27847E2C" w14:textId="77777777" w:rsidR="00C94ABF" w:rsidRPr="00D676EB" w:rsidRDefault="00F61826" w:rsidP="00CA6C79">
      <w:pPr>
        <w:tabs>
          <w:tab w:val="right" w:pos="9270"/>
        </w:tabs>
        <w:spacing w:after="60" w:line="200" w:lineRule="exact"/>
        <w:rPr>
          <w:sz w:val="20"/>
          <w:szCs w:val="20"/>
        </w:rPr>
      </w:pPr>
      <w:r w:rsidRPr="00D676EB">
        <w:rPr>
          <w:color w:val="000000"/>
          <w:sz w:val="20"/>
          <w:szCs w:val="20"/>
        </w:rPr>
        <w:tab/>
        <w:t>Victoria Hatch | Officer Trustee</w:t>
      </w:r>
    </w:p>
    <w:p w14:paraId="20E93833" w14:textId="77777777" w:rsidR="00C94ABF" w:rsidRPr="00D676EB" w:rsidRDefault="00F61826" w:rsidP="00CA6C79">
      <w:pPr>
        <w:pStyle w:val="Default"/>
        <w:tabs>
          <w:tab w:val="right" w:pos="9270"/>
        </w:tabs>
        <w:spacing w:line="200" w:lineRule="exact"/>
        <w:rPr>
          <w:rFonts w:asciiTheme="minorHAnsi" w:hAnsiTheme="minorHAnsi" w:cstheme="minorHAnsi"/>
          <w:color w:val="auto"/>
          <w:sz w:val="20"/>
          <w:szCs w:val="20"/>
        </w:rPr>
      </w:pPr>
      <w:r w:rsidRPr="00D676EB">
        <w:rPr>
          <w:rFonts w:asciiTheme="minorHAnsi" w:hAnsiTheme="minorHAnsi" w:cstheme="minorHAnsi"/>
          <w:b/>
          <w:color w:val="auto"/>
          <w:sz w:val="20"/>
          <w:szCs w:val="20"/>
        </w:rPr>
        <w:t>External Trustees present</w:t>
      </w:r>
      <w:r w:rsidRPr="00D676EB">
        <w:rPr>
          <w:rFonts w:asciiTheme="minorHAnsi" w:hAnsiTheme="minorHAnsi" w:cstheme="minorHAnsi"/>
          <w:color w:val="auto"/>
          <w:sz w:val="20"/>
          <w:szCs w:val="20"/>
        </w:rPr>
        <w:tab/>
        <w:t xml:space="preserve">Graeme Osborn | </w:t>
      </w:r>
      <w:r w:rsidR="00664EE3" w:rsidRPr="00D676EB">
        <w:rPr>
          <w:rFonts w:asciiTheme="minorHAnsi" w:hAnsiTheme="minorHAnsi" w:cstheme="minorHAnsi"/>
          <w:color w:val="auto"/>
          <w:sz w:val="20"/>
          <w:szCs w:val="20"/>
        </w:rPr>
        <w:t xml:space="preserve">External Trustee and </w:t>
      </w:r>
      <w:r w:rsidRPr="00D676EB">
        <w:rPr>
          <w:rFonts w:asciiTheme="minorHAnsi" w:hAnsiTheme="minorHAnsi" w:cstheme="minorHAnsi"/>
          <w:color w:val="auto"/>
          <w:sz w:val="20"/>
          <w:szCs w:val="20"/>
        </w:rPr>
        <w:t>Vice Chair</w:t>
      </w:r>
    </w:p>
    <w:p w14:paraId="2E1DCAAE" w14:textId="77777777" w:rsidR="00664EE3" w:rsidRPr="00D676EB" w:rsidRDefault="00664EE3" w:rsidP="00CA6C79">
      <w:pPr>
        <w:pStyle w:val="Default"/>
        <w:tabs>
          <w:tab w:val="right" w:pos="9270"/>
        </w:tabs>
        <w:spacing w:line="200" w:lineRule="exac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D676EB">
        <w:rPr>
          <w:rFonts w:asciiTheme="minorHAnsi" w:hAnsiTheme="minorHAnsi" w:cstheme="minorHAnsi"/>
          <w:color w:val="auto"/>
          <w:sz w:val="20"/>
          <w:szCs w:val="20"/>
        </w:rPr>
        <w:t>Amanda Chetwynd | External Trustee</w:t>
      </w:r>
      <w:r w:rsidR="00EA40EA">
        <w:rPr>
          <w:rFonts w:asciiTheme="minorHAnsi" w:hAnsiTheme="minorHAnsi" w:cstheme="minorHAnsi"/>
          <w:color w:val="auto"/>
          <w:sz w:val="20"/>
          <w:szCs w:val="20"/>
        </w:rPr>
        <w:t xml:space="preserve"> | present until 5:30pm</w:t>
      </w:r>
    </w:p>
    <w:p w14:paraId="47F539FF" w14:textId="77777777" w:rsidR="00C94ABF" w:rsidRPr="00D676EB" w:rsidRDefault="00664EE3" w:rsidP="00CA6C79">
      <w:pPr>
        <w:tabs>
          <w:tab w:val="right" w:pos="9270"/>
        </w:tabs>
        <w:spacing w:before="80" w:after="0" w:line="200" w:lineRule="exact"/>
        <w:rPr>
          <w:sz w:val="20"/>
          <w:szCs w:val="20"/>
        </w:rPr>
      </w:pPr>
      <w:r w:rsidRPr="00D676EB">
        <w:rPr>
          <w:rFonts w:eastAsia="Calibri" w:cstheme="minorHAnsi"/>
          <w:b/>
          <w:sz w:val="20"/>
          <w:szCs w:val="20"/>
        </w:rPr>
        <w:t>Student Trustees present</w:t>
      </w:r>
      <w:r w:rsidRPr="00D676EB">
        <w:rPr>
          <w:rFonts w:eastAsia="Calibri" w:cstheme="minorHAnsi"/>
          <w:sz w:val="20"/>
          <w:szCs w:val="20"/>
        </w:rPr>
        <w:tab/>
      </w:r>
      <w:r w:rsidR="00F61826" w:rsidRPr="00D676EB">
        <w:rPr>
          <w:rFonts w:cstheme="minorHAnsi"/>
          <w:sz w:val="20"/>
          <w:szCs w:val="20"/>
        </w:rPr>
        <w:t>Kathy New | Student Trustee</w:t>
      </w:r>
      <w:r w:rsidR="00EA40EA">
        <w:rPr>
          <w:rFonts w:cstheme="minorHAnsi"/>
          <w:sz w:val="20"/>
          <w:szCs w:val="20"/>
        </w:rPr>
        <w:t xml:space="preserve"> | present until 4:00pm</w:t>
      </w:r>
    </w:p>
    <w:p w14:paraId="25BEBBBD" w14:textId="77777777" w:rsidR="00C94ABF" w:rsidRPr="00D676EB" w:rsidRDefault="00F61826" w:rsidP="00CA6C79">
      <w:pPr>
        <w:tabs>
          <w:tab w:val="right" w:pos="9270"/>
        </w:tabs>
        <w:spacing w:before="60" w:after="0" w:line="200" w:lineRule="exact"/>
        <w:rPr>
          <w:sz w:val="20"/>
          <w:szCs w:val="20"/>
        </w:rPr>
      </w:pPr>
      <w:r w:rsidRPr="00D676EB">
        <w:rPr>
          <w:rFonts w:cstheme="minorHAnsi"/>
          <w:b/>
          <w:bCs/>
          <w:sz w:val="20"/>
          <w:szCs w:val="20"/>
        </w:rPr>
        <w:t>In Attendance:</w:t>
      </w:r>
      <w:r w:rsidRPr="00D676EB">
        <w:rPr>
          <w:rFonts w:cstheme="minorHAnsi"/>
          <w:color w:val="FF0000"/>
          <w:sz w:val="20"/>
          <w:szCs w:val="20"/>
        </w:rPr>
        <w:tab/>
      </w:r>
      <w:r w:rsidRPr="00D676EB">
        <w:rPr>
          <w:rFonts w:cstheme="minorHAnsi"/>
          <w:color w:val="000000"/>
          <w:sz w:val="20"/>
          <w:szCs w:val="20"/>
        </w:rPr>
        <w:t>Misbah Ashraf | Interim Chief Executive</w:t>
      </w:r>
    </w:p>
    <w:p w14:paraId="2134FBCF" w14:textId="77777777" w:rsidR="00C94ABF" w:rsidRPr="00D676EB" w:rsidRDefault="00F61826" w:rsidP="00CA6C79">
      <w:pPr>
        <w:tabs>
          <w:tab w:val="right" w:pos="9270"/>
        </w:tabs>
        <w:spacing w:after="0" w:line="200" w:lineRule="exact"/>
        <w:rPr>
          <w:sz w:val="20"/>
          <w:szCs w:val="20"/>
        </w:rPr>
      </w:pPr>
      <w:r w:rsidRPr="00D676EB">
        <w:rPr>
          <w:rFonts w:cstheme="minorHAnsi"/>
          <w:color w:val="000000"/>
          <w:sz w:val="20"/>
          <w:szCs w:val="20"/>
        </w:rPr>
        <w:tab/>
      </w:r>
      <w:r w:rsidRPr="00D676EB">
        <w:rPr>
          <w:rFonts w:cstheme="minorHAnsi"/>
          <w:sz w:val="20"/>
          <w:szCs w:val="20"/>
        </w:rPr>
        <w:t>Jane Morgan Jones | Financial Controller | Company Secretary</w:t>
      </w:r>
    </w:p>
    <w:p w14:paraId="08ACE5E1" w14:textId="77777777" w:rsidR="00C94ABF" w:rsidRPr="00D676EB" w:rsidRDefault="00F61826" w:rsidP="00CA6C79">
      <w:pPr>
        <w:tabs>
          <w:tab w:val="right" w:pos="9270"/>
        </w:tabs>
        <w:spacing w:after="0" w:line="200" w:lineRule="exact"/>
        <w:rPr>
          <w:sz w:val="20"/>
          <w:szCs w:val="20"/>
        </w:rPr>
      </w:pPr>
      <w:r w:rsidRPr="00D676EB">
        <w:rPr>
          <w:rFonts w:cstheme="minorHAnsi"/>
          <w:sz w:val="20"/>
          <w:szCs w:val="20"/>
        </w:rPr>
        <w:tab/>
        <w:t>Veronica Longmire | Executive Administrator | Minutes</w:t>
      </w:r>
    </w:p>
    <w:p w14:paraId="6BFBAC9F" w14:textId="77777777" w:rsidR="00C94ABF" w:rsidRDefault="00F61826" w:rsidP="00CA6C79">
      <w:pPr>
        <w:tabs>
          <w:tab w:val="right" w:pos="9270"/>
        </w:tabs>
        <w:spacing w:before="60" w:after="0" w:line="200" w:lineRule="exact"/>
        <w:rPr>
          <w:rFonts w:cstheme="minorHAnsi"/>
          <w:sz w:val="20"/>
          <w:szCs w:val="20"/>
        </w:rPr>
      </w:pPr>
      <w:r w:rsidRPr="00D676EB">
        <w:rPr>
          <w:b/>
          <w:bCs/>
          <w:sz w:val="20"/>
          <w:szCs w:val="20"/>
        </w:rPr>
        <w:t>Apologies</w:t>
      </w:r>
      <w:r w:rsidRPr="00D676EB">
        <w:rPr>
          <w:b/>
          <w:bCs/>
          <w:sz w:val="20"/>
          <w:szCs w:val="20"/>
        </w:rPr>
        <w:tab/>
      </w:r>
      <w:r w:rsidRPr="00D676EB">
        <w:rPr>
          <w:rFonts w:cstheme="minorHAnsi"/>
          <w:sz w:val="20"/>
          <w:szCs w:val="20"/>
        </w:rPr>
        <w:t>Mark Alexander | External Trustee</w:t>
      </w:r>
    </w:p>
    <w:p w14:paraId="56FC6530" w14:textId="0D691344" w:rsidR="00C94ABF" w:rsidRPr="00115844" w:rsidRDefault="00EA40EA" w:rsidP="00CA6C79">
      <w:pPr>
        <w:tabs>
          <w:tab w:val="right" w:pos="9270"/>
        </w:tabs>
        <w:spacing w:before="60"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Observer</w:t>
      </w:r>
      <w:r>
        <w:rPr>
          <w:rFonts w:cstheme="minorHAnsi"/>
          <w:sz w:val="20"/>
          <w:szCs w:val="20"/>
        </w:rPr>
        <w:tab/>
        <w:t xml:space="preserve">Aidan Grills | Leeds </w:t>
      </w:r>
      <w:r w:rsidR="00B86049">
        <w:rPr>
          <w:rFonts w:cstheme="minorHAnsi"/>
          <w:sz w:val="20"/>
          <w:szCs w:val="20"/>
        </w:rPr>
        <w:t>University</w:t>
      </w:r>
      <w:r>
        <w:rPr>
          <w:rFonts w:cstheme="minorHAnsi"/>
          <w:sz w:val="20"/>
          <w:szCs w:val="20"/>
        </w:rPr>
        <w:t xml:space="preserve"> Union Chief Executive</w:t>
      </w:r>
    </w:p>
    <w:p w14:paraId="2BC2BCF4" w14:textId="77777777" w:rsidR="00C94ABF" w:rsidRDefault="00F61826" w:rsidP="00B2737F">
      <w:pPr>
        <w:pStyle w:val="ListParagraph"/>
        <w:spacing w:before="120" w:after="40" w:line="240" w:lineRule="auto"/>
        <w:ind w:left="562" w:hanging="562"/>
        <w:contextualSpacing w:val="0"/>
        <w:jc w:val="both"/>
      </w:pPr>
      <w:r>
        <w:rPr>
          <w:b/>
          <w:u w:val="single"/>
        </w:rPr>
        <w:t>[A]</w:t>
      </w:r>
      <w:r>
        <w:rPr>
          <w:b/>
          <w:u w:val="single"/>
        </w:rPr>
        <w:tab/>
        <w:t>Opening Business</w:t>
      </w:r>
    </w:p>
    <w:p w14:paraId="68D7A04C" w14:textId="77777777" w:rsidR="00C94ABF" w:rsidRDefault="00F61826" w:rsidP="00B2737F">
      <w:pPr>
        <w:pStyle w:val="ListParagraph"/>
        <w:spacing w:before="40" w:after="0" w:line="240" w:lineRule="auto"/>
        <w:ind w:left="562" w:hanging="562"/>
        <w:contextualSpacing w:val="0"/>
        <w:jc w:val="both"/>
      </w:pPr>
      <w:r>
        <w:rPr>
          <w:b/>
        </w:rPr>
        <w:t>A1.</w:t>
      </w:r>
      <w:r>
        <w:rPr>
          <w:b/>
        </w:rPr>
        <w:tab/>
        <w:t>Declaration of Interests</w:t>
      </w:r>
      <w:r>
        <w:t xml:space="preserve"> | None raised.</w:t>
      </w:r>
    </w:p>
    <w:p w14:paraId="332D84A3" w14:textId="77777777" w:rsidR="00C94ABF" w:rsidRDefault="00F61826" w:rsidP="00B2737F">
      <w:pPr>
        <w:spacing w:before="40" w:after="0" w:line="240" w:lineRule="auto"/>
        <w:ind w:left="547" w:hanging="547"/>
        <w:jc w:val="both"/>
      </w:pPr>
      <w:r>
        <w:rPr>
          <w:rFonts w:cstheme="minorHAnsi"/>
          <w:b/>
          <w:bCs/>
        </w:rPr>
        <w:t>A2.</w:t>
      </w:r>
      <w:r>
        <w:rPr>
          <w:rFonts w:cstheme="minorHAnsi"/>
          <w:b/>
          <w:bCs/>
          <w:color w:val="FF0000"/>
        </w:rPr>
        <w:tab/>
      </w:r>
      <w:r>
        <w:rPr>
          <w:rFonts w:cstheme="minorHAnsi"/>
          <w:b/>
          <w:bCs/>
        </w:rPr>
        <w:t>Apologies</w:t>
      </w:r>
      <w:r w:rsidR="0063746D">
        <w:rPr>
          <w:rFonts w:cstheme="minorHAnsi"/>
          <w:bCs/>
        </w:rPr>
        <w:t xml:space="preserve"> | noted.</w:t>
      </w:r>
    </w:p>
    <w:p w14:paraId="744632CF" w14:textId="66FDF7AE" w:rsidR="00C94ABF" w:rsidRDefault="00F61826" w:rsidP="00B2737F">
      <w:pPr>
        <w:spacing w:before="40" w:after="0" w:line="240" w:lineRule="auto"/>
        <w:ind w:left="547" w:hanging="547"/>
        <w:jc w:val="both"/>
      </w:pPr>
      <w:r>
        <w:rPr>
          <w:rFonts w:cstheme="minorHAnsi"/>
          <w:b/>
          <w:bCs/>
        </w:rPr>
        <w:t>A3.</w:t>
      </w:r>
      <w:r>
        <w:rPr>
          <w:rFonts w:cstheme="minorHAnsi"/>
          <w:b/>
          <w:bCs/>
        </w:rPr>
        <w:tab/>
        <w:t xml:space="preserve">Minutes of previous meeting | </w:t>
      </w:r>
      <w:r>
        <w:rPr>
          <w:rFonts w:cstheme="minorHAnsi"/>
        </w:rPr>
        <w:t xml:space="preserve">minutes of 10 December 2019 accepted with </w:t>
      </w:r>
      <w:r w:rsidR="0063746D">
        <w:rPr>
          <w:rFonts w:cstheme="minorHAnsi"/>
        </w:rPr>
        <w:t>minor</w:t>
      </w:r>
      <w:r>
        <w:rPr>
          <w:rFonts w:cstheme="minorHAnsi"/>
        </w:rPr>
        <w:t xml:space="preserve"> amendments</w:t>
      </w:r>
      <w:r w:rsidR="000B692E">
        <w:rPr>
          <w:rFonts w:cstheme="minorHAnsi"/>
        </w:rPr>
        <w:t>.</w:t>
      </w:r>
    </w:p>
    <w:p w14:paraId="441827FC" w14:textId="77777777" w:rsidR="00C94ABF" w:rsidRDefault="00F61826" w:rsidP="0063746D">
      <w:pPr>
        <w:spacing w:before="40" w:after="0" w:line="240" w:lineRule="auto"/>
        <w:ind w:left="547" w:hanging="547"/>
        <w:jc w:val="both"/>
      </w:pPr>
      <w:r>
        <w:rPr>
          <w:rFonts w:cstheme="minorHAnsi"/>
          <w:b/>
          <w:bCs/>
        </w:rPr>
        <w:t>A4.</w:t>
      </w:r>
      <w:r>
        <w:rPr>
          <w:rFonts w:cstheme="minorHAnsi"/>
          <w:b/>
          <w:bCs/>
        </w:rPr>
        <w:tab/>
        <w:t>Matters arising from the minutes</w:t>
      </w:r>
      <w:r w:rsidR="0063746D">
        <w:t xml:space="preserve"> | </w:t>
      </w:r>
      <w:r>
        <w:rPr>
          <w:rFonts w:cstheme="minorHAnsi"/>
          <w:bCs/>
        </w:rPr>
        <w:t>A</w:t>
      </w:r>
      <w:r w:rsidR="00BD1A2C">
        <w:rPr>
          <w:rFonts w:cstheme="minorHAnsi"/>
          <w:bCs/>
        </w:rPr>
        <w:t>ll a</w:t>
      </w:r>
      <w:r w:rsidR="0063746D">
        <w:rPr>
          <w:rFonts w:cstheme="minorHAnsi"/>
          <w:bCs/>
        </w:rPr>
        <w:t xml:space="preserve">ctions completed or </w:t>
      </w:r>
      <w:r>
        <w:rPr>
          <w:rFonts w:cstheme="minorHAnsi"/>
          <w:bCs/>
        </w:rPr>
        <w:t>on the agenda.</w:t>
      </w:r>
    </w:p>
    <w:p w14:paraId="6DC2C0E4" w14:textId="77777777" w:rsidR="00C94ABF" w:rsidRPr="00703DEE" w:rsidRDefault="00C94ABF" w:rsidP="00703DEE">
      <w:pPr>
        <w:pStyle w:val="BodyText"/>
        <w:spacing w:after="0" w:line="240" w:lineRule="auto"/>
        <w:rPr>
          <w:sz w:val="16"/>
          <w:szCs w:val="16"/>
        </w:rPr>
      </w:pPr>
    </w:p>
    <w:p w14:paraId="636EDC91" w14:textId="77777777" w:rsidR="00C94ABF" w:rsidRDefault="00F61826" w:rsidP="00B2737F">
      <w:pPr>
        <w:spacing w:before="80" w:after="40" w:line="240" w:lineRule="auto"/>
        <w:ind w:left="547" w:hanging="547"/>
        <w:jc w:val="both"/>
        <w:rPr>
          <w:u w:val="single"/>
        </w:rPr>
      </w:pPr>
      <w:r>
        <w:rPr>
          <w:rFonts w:cstheme="minorHAnsi"/>
          <w:b/>
          <w:bCs/>
          <w:color w:val="000000"/>
          <w:u w:val="single"/>
        </w:rPr>
        <w:t>[B]</w:t>
      </w:r>
      <w:r>
        <w:rPr>
          <w:rFonts w:cstheme="minorHAnsi"/>
          <w:b/>
          <w:bCs/>
          <w:color w:val="000000"/>
          <w:u w:val="single"/>
        </w:rPr>
        <w:tab/>
        <w:t>Matters for Discussion requiring Formal Approval / Consent</w:t>
      </w:r>
    </w:p>
    <w:p w14:paraId="2F109CB0" w14:textId="77777777" w:rsidR="00C94ABF" w:rsidRDefault="00F61826" w:rsidP="00B2737F">
      <w:pPr>
        <w:spacing w:before="40" w:after="0" w:line="240" w:lineRule="auto"/>
        <w:ind w:left="547" w:hanging="547"/>
        <w:jc w:val="both"/>
      </w:pPr>
      <w:r>
        <w:rPr>
          <w:rFonts w:cstheme="minorHAnsi"/>
          <w:b/>
          <w:bCs/>
          <w:color w:val="000000"/>
        </w:rPr>
        <w:t>B1.</w:t>
      </w:r>
      <w:r>
        <w:rPr>
          <w:rFonts w:cstheme="minorHAns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>Postgraduate Engagement and Funding</w:t>
      </w:r>
      <w:r>
        <w:rPr>
          <w:rFonts w:cs="Calibri"/>
          <w:color w:val="000000"/>
        </w:rPr>
        <w:t xml:space="preserve"> [taken with item B3.]</w:t>
      </w:r>
    </w:p>
    <w:p w14:paraId="2B57E900" w14:textId="6C81F5B1" w:rsidR="00C94ABF" w:rsidRDefault="00F61826" w:rsidP="0063746D">
      <w:pPr>
        <w:spacing w:before="40" w:after="0" w:line="240" w:lineRule="auto"/>
        <w:ind w:left="547" w:hanging="547"/>
        <w:jc w:val="both"/>
      </w:pPr>
      <w:r>
        <w:rPr>
          <w:rFonts w:cs="Calibri"/>
          <w:b/>
          <w:bCs/>
          <w:color w:val="000000"/>
        </w:rPr>
        <w:t>B2.</w:t>
      </w:r>
      <w:r>
        <w:rPr>
          <w:rFonts w:cs="Calibri"/>
          <w:b/>
          <w:bCs/>
          <w:color w:val="000000"/>
        </w:rPr>
        <w:tab/>
        <w:t>Projected Out-turn y/e 2020</w:t>
      </w:r>
      <w:r w:rsidR="0063746D">
        <w:t xml:space="preserve"> | </w:t>
      </w:r>
      <w:r w:rsidR="0063746D">
        <w:rPr>
          <w:rFonts w:cs="Calibri"/>
          <w:color w:val="000000"/>
        </w:rPr>
        <w:t>increase in</w:t>
      </w:r>
      <w:r>
        <w:rPr>
          <w:rFonts w:cs="Calibri"/>
          <w:color w:val="000000"/>
        </w:rPr>
        <w:t xml:space="preserve"> projected deficit </w:t>
      </w:r>
      <w:r w:rsidR="0063746D">
        <w:rPr>
          <w:rFonts w:cs="Calibri"/>
          <w:color w:val="000000"/>
        </w:rPr>
        <w:t xml:space="preserve">noted | </w:t>
      </w:r>
      <w:r>
        <w:rPr>
          <w:rFonts w:cs="Calibri"/>
          <w:color w:val="000000"/>
        </w:rPr>
        <w:t>did no</w:t>
      </w:r>
      <w:r w:rsidR="0063746D">
        <w:rPr>
          <w:rFonts w:cs="Calibri"/>
          <w:color w:val="000000"/>
        </w:rPr>
        <w:t>t include d</w:t>
      </w:r>
      <w:r>
        <w:rPr>
          <w:rFonts w:cs="Calibri"/>
          <w:color w:val="000000"/>
        </w:rPr>
        <w:t xml:space="preserve">ecisions </w:t>
      </w:r>
      <w:r w:rsidR="00664EE3">
        <w:rPr>
          <w:rFonts w:cs="Calibri"/>
          <w:color w:val="000000"/>
        </w:rPr>
        <w:t xml:space="preserve">to be </w:t>
      </w:r>
      <w:r>
        <w:rPr>
          <w:rFonts w:cs="Calibri"/>
          <w:color w:val="000000"/>
        </w:rPr>
        <w:t xml:space="preserve">made at this meeting </w:t>
      </w:r>
      <w:r w:rsidR="0063746D">
        <w:rPr>
          <w:rFonts w:cs="Calibri"/>
          <w:color w:val="000000"/>
        </w:rPr>
        <w:t xml:space="preserve">| </w:t>
      </w:r>
      <w:r>
        <w:rPr>
          <w:rFonts w:cs="Calibri"/>
          <w:color w:val="000000"/>
        </w:rPr>
        <w:t xml:space="preserve">significant increase in governance costs </w:t>
      </w:r>
      <w:r w:rsidR="00115844">
        <w:rPr>
          <w:rFonts w:cs="Calibri"/>
          <w:color w:val="000000"/>
        </w:rPr>
        <w:t xml:space="preserve">as a result of </w:t>
      </w:r>
      <w:r>
        <w:rPr>
          <w:rFonts w:cs="Calibri"/>
          <w:color w:val="000000"/>
        </w:rPr>
        <w:t>recruitment proc</w:t>
      </w:r>
      <w:r w:rsidR="00664EE3">
        <w:rPr>
          <w:rFonts w:cs="Calibri"/>
          <w:color w:val="000000"/>
        </w:rPr>
        <w:t>ess for a new Chief Executive, legal advice and HR support | review of</w:t>
      </w:r>
      <w:r>
        <w:rPr>
          <w:rFonts w:cs="Calibri"/>
          <w:color w:val="000000"/>
        </w:rPr>
        <w:t xml:space="preserve"> the </w:t>
      </w:r>
      <w:r w:rsidR="00115844">
        <w:rPr>
          <w:rFonts w:cs="Calibri"/>
          <w:color w:val="000000"/>
        </w:rPr>
        <w:t>c</w:t>
      </w:r>
      <w:r w:rsidR="0063746D">
        <w:rPr>
          <w:rFonts w:cs="Calibri"/>
          <w:color w:val="000000"/>
        </w:rPr>
        <w:t xml:space="preserve">ommercial </w:t>
      </w:r>
      <w:r w:rsidR="00115844">
        <w:rPr>
          <w:rFonts w:cs="Calibri"/>
          <w:color w:val="000000"/>
        </w:rPr>
        <w:t>m</w:t>
      </w:r>
      <w:r>
        <w:rPr>
          <w:rFonts w:cs="Calibri"/>
          <w:color w:val="000000"/>
        </w:rPr>
        <w:t xml:space="preserve">arketing budget | importance of Finance &amp; Risk Sub-Committee </w:t>
      </w:r>
      <w:r w:rsidR="0063746D">
        <w:rPr>
          <w:rFonts w:cs="Calibri"/>
          <w:color w:val="000000"/>
        </w:rPr>
        <w:t>around</w:t>
      </w:r>
      <w:r>
        <w:rPr>
          <w:rFonts w:cs="Calibri"/>
          <w:color w:val="000000"/>
        </w:rPr>
        <w:t xml:space="preserve"> </w:t>
      </w:r>
      <w:r w:rsidR="009A2591">
        <w:rPr>
          <w:rFonts w:cs="Calibri"/>
          <w:color w:val="000000"/>
        </w:rPr>
        <w:t xml:space="preserve">financial risks | assumption that two months of University </w:t>
      </w:r>
      <w:r w:rsidR="00BD1A2C">
        <w:rPr>
          <w:rFonts w:cs="Calibri"/>
          <w:color w:val="000000"/>
        </w:rPr>
        <w:t>designated</w:t>
      </w:r>
      <w:r w:rsidR="009A2591">
        <w:rPr>
          <w:rFonts w:cs="Calibri"/>
          <w:color w:val="000000"/>
        </w:rPr>
        <w:t xml:space="preserve"> funding for volunteering would not be drawn down | actual financial position would continue to be monitored.</w:t>
      </w:r>
    </w:p>
    <w:p w14:paraId="66926F67" w14:textId="3F0F792D" w:rsidR="00C94ABF" w:rsidRDefault="00F61826" w:rsidP="0063746D">
      <w:pPr>
        <w:spacing w:before="80" w:after="0" w:line="240" w:lineRule="auto"/>
        <w:ind w:left="547" w:hanging="547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B3.</w:t>
      </w:r>
      <w:r>
        <w:rPr>
          <w:rFonts w:cs="Calibri"/>
          <w:b/>
          <w:bCs/>
          <w:color w:val="000000"/>
        </w:rPr>
        <w:tab/>
        <w:t>Reserves</w:t>
      </w:r>
      <w:r w:rsidR="0063746D">
        <w:t xml:space="preserve"> | </w:t>
      </w:r>
      <w:r w:rsidR="0063746D">
        <w:rPr>
          <w:rFonts w:cs="Calibri"/>
          <w:color w:val="000000"/>
        </w:rPr>
        <w:t xml:space="preserve">Trustees discussed the use of Reserves and </w:t>
      </w:r>
      <w:r w:rsidR="00BD1A2C">
        <w:rPr>
          <w:rFonts w:cs="Calibri"/>
          <w:color w:val="000000"/>
        </w:rPr>
        <w:t xml:space="preserve">amended Reserves Policy </w:t>
      </w:r>
      <w:r w:rsidR="0063746D">
        <w:rPr>
          <w:rFonts w:cs="Calibri"/>
          <w:color w:val="000000"/>
        </w:rPr>
        <w:t>in view of the proposals for funding. After significant discussion around the merits</w:t>
      </w:r>
      <w:r w:rsidR="00923C27">
        <w:rPr>
          <w:rFonts w:cs="Calibri"/>
          <w:color w:val="000000"/>
        </w:rPr>
        <w:t>, c</w:t>
      </w:r>
      <w:r w:rsidR="0063746D">
        <w:rPr>
          <w:rFonts w:cs="Calibri"/>
          <w:color w:val="000000"/>
        </w:rPr>
        <w:t xml:space="preserve">osts, financial sustainability in the longer term, Board agreed funding for research to be undertaken with a view to developing postgraduate engagement and well-being </w:t>
      </w:r>
      <w:r w:rsidR="00022EDF">
        <w:rPr>
          <w:rFonts w:cs="Calibri"/>
          <w:color w:val="000000"/>
        </w:rPr>
        <w:t>| Board also agreed fixed term funding for</w:t>
      </w:r>
      <w:r w:rsidR="0063746D">
        <w:rPr>
          <w:rFonts w:cs="Calibri"/>
          <w:color w:val="000000"/>
        </w:rPr>
        <w:t xml:space="preserve"> additional support in Advice &amp; Democracy [a Democracy &amp; Governance Co-ordinator and Student Advice Caseworker].</w:t>
      </w:r>
    </w:p>
    <w:p w14:paraId="1AC8AA6C" w14:textId="77777777" w:rsidR="00376C64" w:rsidRDefault="00F61826" w:rsidP="00376C64">
      <w:pPr>
        <w:spacing w:before="120" w:after="0" w:line="240" w:lineRule="auto"/>
        <w:ind w:left="540" w:hanging="540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B4.</w:t>
      </w:r>
      <w:r>
        <w:rPr>
          <w:rFonts w:cs="Calibri"/>
          <w:b/>
          <w:bCs/>
          <w:color w:val="000000"/>
        </w:rPr>
        <w:tab/>
        <w:t>Live Streaming of Trustee Board Meetings</w:t>
      </w:r>
      <w:r w:rsidR="00376C64">
        <w:t xml:space="preserve"> | </w:t>
      </w:r>
      <w:r>
        <w:rPr>
          <w:rFonts w:cs="Calibri"/>
          <w:color w:val="000000"/>
        </w:rPr>
        <w:t xml:space="preserve">live-streaming of Board meetings was </w:t>
      </w:r>
      <w:r w:rsidR="00376C64">
        <w:rPr>
          <w:rFonts w:cs="Calibri"/>
          <w:color w:val="000000"/>
        </w:rPr>
        <w:t>discussed and agreed not possible in a meaningful way and that other systems of increasing transparency and visibility to the membership would be explored. Actions identified.</w:t>
      </w:r>
    </w:p>
    <w:p w14:paraId="1F3EA935" w14:textId="77777777" w:rsidR="00376C64" w:rsidRDefault="00F61826" w:rsidP="00376C64">
      <w:pPr>
        <w:spacing w:before="120" w:after="0" w:line="240" w:lineRule="auto"/>
        <w:ind w:left="562" w:hanging="562"/>
        <w:jc w:val="both"/>
        <w:rPr>
          <w:rFonts w:cstheme="minorHAnsi"/>
        </w:rPr>
      </w:pPr>
      <w:r>
        <w:rPr>
          <w:rFonts w:cstheme="minorHAnsi"/>
          <w:b/>
          <w:bCs/>
        </w:rPr>
        <w:t>B5.</w:t>
      </w:r>
      <w:r>
        <w:rPr>
          <w:rFonts w:cstheme="minorHAnsi"/>
          <w:b/>
          <w:bCs/>
        </w:rPr>
        <w:tab/>
        <w:t>Full-time Officer Induction Review</w:t>
      </w:r>
      <w:r w:rsidR="00376C64">
        <w:t xml:space="preserve"> | </w:t>
      </w:r>
      <w:r>
        <w:rPr>
          <w:rFonts w:cstheme="minorHAnsi"/>
        </w:rPr>
        <w:t xml:space="preserve">Board </w:t>
      </w:r>
      <w:r w:rsidR="00376C64">
        <w:rPr>
          <w:rFonts w:cstheme="minorHAnsi"/>
        </w:rPr>
        <w:t>agreed to a review and update of the current officer induction programme with a view to improving the experience of full-time officers and their effectiveness as officers and trustees. Actions identified.</w:t>
      </w:r>
    </w:p>
    <w:p w14:paraId="41EE2408" w14:textId="77777777" w:rsidR="00C94ABF" w:rsidRDefault="00EB6F1E" w:rsidP="00B2737F">
      <w:pPr>
        <w:spacing w:before="80" w:after="0" w:line="240" w:lineRule="auto"/>
        <w:jc w:val="both"/>
      </w:pPr>
      <w:r>
        <w:rPr>
          <w:rFonts w:cstheme="minorHAnsi"/>
        </w:rPr>
        <w:t>A</w:t>
      </w:r>
      <w:r w:rsidR="008A22B9">
        <w:rPr>
          <w:rFonts w:cstheme="minorHAnsi"/>
        </w:rPr>
        <w:t xml:space="preserve">genda item C3. </w:t>
      </w:r>
      <w:r w:rsidR="005F5210">
        <w:rPr>
          <w:rFonts w:cstheme="minorHAnsi"/>
        </w:rPr>
        <w:t xml:space="preserve">Was </w:t>
      </w:r>
      <w:r w:rsidR="00F61826">
        <w:rPr>
          <w:rFonts w:cstheme="minorHAnsi"/>
        </w:rPr>
        <w:t xml:space="preserve">discussed </w:t>
      </w:r>
      <w:r>
        <w:rPr>
          <w:rFonts w:cstheme="minorHAnsi"/>
        </w:rPr>
        <w:t xml:space="preserve">at this point, </w:t>
      </w:r>
      <w:r w:rsidR="00F61826">
        <w:rPr>
          <w:rFonts w:cstheme="minorHAnsi"/>
        </w:rPr>
        <w:t>as</w:t>
      </w:r>
      <w:r>
        <w:rPr>
          <w:rFonts w:cstheme="minorHAnsi"/>
        </w:rPr>
        <w:t xml:space="preserve"> some</w:t>
      </w:r>
      <w:r w:rsidR="00F61826">
        <w:rPr>
          <w:rFonts w:cstheme="minorHAnsi"/>
        </w:rPr>
        <w:t xml:space="preserve"> Board members had to leave the meeting.</w:t>
      </w:r>
    </w:p>
    <w:p w14:paraId="67E90F36" w14:textId="655B3B51" w:rsidR="00C94ABF" w:rsidRPr="005034AA" w:rsidRDefault="00F61826" w:rsidP="005034AA">
      <w:pPr>
        <w:spacing w:before="60" w:after="0" w:line="240" w:lineRule="auto"/>
        <w:ind w:left="562" w:hanging="562"/>
        <w:jc w:val="both"/>
        <w:rPr>
          <w:rFonts w:cstheme="minorHAnsi"/>
        </w:rPr>
      </w:pPr>
      <w:r>
        <w:rPr>
          <w:rFonts w:cstheme="minorHAnsi"/>
          <w:b/>
          <w:bCs/>
        </w:rPr>
        <w:t>B6.</w:t>
      </w:r>
      <w:r>
        <w:rPr>
          <w:rFonts w:cstheme="minorHAnsi"/>
          <w:b/>
          <w:bCs/>
        </w:rPr>
        <w:tab/>
        <w:t>Full-time Officer Role Restructure</w:t>
      </w:r>
      <w:r w:rsidR="00376C64">
        <w:t xml:space="preserve"> | the Chair stepped down as Chair and the Vice-Chair became Chair for the item. The Chair as Union President presented a proposal, based on his election manifesto, to change the format</w:t>
      </w:r>
      <w:r w:rsidR="00376C64">
        <w:rPr>
          <w:rFonts w:cstheme="minorHAnsi"/>
        </w:rPr>
        <w:t xml:space="preserve"> of the full-time officer team </w:t>
      </w:r>
      <w:r>
        <w:rPr>
          <w:rFonts w:cstheme="minorHAnsi"/>
        </w:rPr>
        <w:t>prior to the upcoming elections</w:t>
      </w:r>
      <w:r w:rsidR="005034AA">
        <w:rPr>
          <w:rFonts w:cstheme="minorHAnsi"/>
        </w:rPr>
        <w:t xml:space="preserve"> </w:t>
      </w:r>
      <w:r w:rsidR="00022EDF">
        <w:rPr>
          <w:rFonts w:cstheme="minorHAnsi"/>
        </w:rPr>
        <w:t>[</w:t>
      </w:r>
      <w:r w:rsidR="005034AA">
        <w:rPr>
          <w:rFonts w:cstheme="minorHAnsi"/>
          <w:b/>
          <w:bCs/>
        </w:rPr>
        <w:t xml:space="preserve">New | </w:t>
      </w:r>
      <w:r w:rsidR="005034AA">
        <w:rPr>
          <w:rFonts w:cstheme="minorHAnsi"/>
        </w:rPr>
        <w:t xml:space="preserve">VP Societies and Media | </w:t>
      </w:r>
      <w:r w:rsidR="005034AA">
        <w:rPr>
          <w:rFonts w:cstheme="minorHAnsi"/>
          <w:b/>
          <w:bCs/>
        </w:rPr>
        <w:t xml:space="preserve">New | </w:t>
      </w:r>
      <w:r w:rsidR="005034AA">
        <w:rPr>
          <w:rFonts w:cstheme="minorHAnsi"/>
        </w:rPr>
        <w:t xml:space="preserve">VP Sports | </w:t>
      </w:r>
      <w:r w:rsidR="005034AA">
        <w:rPr>
          <w:rFonts w:cstheme="minorHAnsi"/>
          <w:b/>
          <w:bCs/>
        </w:rPr>
        <w:t xml:space="preserve">Change | </w:t>
      </w:r>
      <w:r w:rsidR="005034AA">
        <w:rPr>
          <w:rFonts w:cstheme="minorHAnsi"/>
        </w:rPr>
        <w:t xml:space="preserve">to VP Welfare | </w:t>
      </w:r>
      <w:r w:rsidR="005034AA">
        <w:rPr>
          <w:rFonts w:cstheme="minorHAnsi"/>
          <w:b/>
          <w:bCs/>
        </w:rPr>
        <w:t xml:space="preserve">Remove | </w:t>
      </w:r>
      <w:r w:rsidR="005034AA">
        <w:rPr>
          <w:rFonts w:cstheme="minorHAnsi"/>
        </w:rPr>
        <w:t>VP Campaigns &amp; Communications and VP Activities]. Board noted</w:t>
      </w:r>
      <w:r w:rsidR="00376C64">
        <w:rPr>
          <w:rFonts w:cstheme="minorHAnsi"/>
        </w:rPr>
        <w:t xml:space="preserve"> t</w:t>
      </w:r>
      <w:r>
        <w:rPr>
          <w:rFonts w:cstheme="minorHAnsi"/>
        </w:rPr>
        <w:t xml:space="preserve">he </w:t>
      </w:r>
      <w:r w:rsidR="005034AA">
        <w:rPr>
          <w:rFonts w:cstheme="minorHAnsi"/>
        </w:rPr>
        <w:t xml:space="preserve">approval of the Executive Committee. Board accepted the changes as approved by the Executive Committee having fully discussed student consultation / referendum / </w:t>
      </w:r>
      <w:r w:rsidR="00022EDF">
        <w:rPr>
          <w:rFonts w:cstheme="minorHAnsi"/>
        </w:rPr>
        <w:t>that</w:t>
      </w:r>
      <w:r w:rsidR="005034AA">
        <w:rPr>
          <w:rFonts w:cstheme="minorHAnsi"/>
        </w:rPr>
        <w:t xml:space="preserve"> Trustee Board had the ability to override the approval of the Executive Committee. </w:t>
      </w:r>
      <w:r w:rsidR="00022EDF">
        <w:rPr>
          <w:rFonts w:cstheme="minorHAnsi"/>
        </w:rPr>
        <w:t xml:space="preserve">Board agreed that all officer roles would be reviewed </w:t>
      </w:r>
      <w:r w:rsidR="00596AA6">
        <w:rPr>
          <w:rFonts w:cstheme="minorHAnsi"/>
        </w:rPr>
        <w:t>at the point of</w:t>
      </w:r>
      <w:r w:rsidR="00022EDF">
        <w:rPr>
          <w:rFonts w:cstheme="minorHAnsi"/>
        </w:rPr>
        <w:t xml:space="preserve"> the governance review.</w:t>
      </w:r>
    </w:p>
    <w:p w14:paraId="72F96F51" w14:textId="42B50FF5" w:rsidR="00117C35" w:rsidRDefault="00F61826" w:rsidP="00117C35">
      <w:pPr>
        <w:spacing w:before="60" w:after="0" w:line="240" w:lineRule="auto"/>
        <w:ind w:left="562" w:hanging="562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B7.</w:t>
      </w:r>
      <w:r>
        <w:rPr>
          <w:rFonts w:cstheme="minorHAnsi"/>
          <w:b/>
          <w:bCs/>
        </w:rPr>
        <w:tab/>
        <w:t>Sugar House Position and Next Steps</w:t>
      </w:r>
      <w:r w:rsidR="005034AA">
        <w:t xml:space="preserve"> | </w:t>
      </w:r>
      <w:r w:rsidR="005034AA">
        <w:rPr>
          <w:rFonts w:cstheme="minorHAnsi"/>
        </w:rPr>
        <w:t>Clarity on the ‘next steps,</w:t>
      </w:r>
      <w:r>
        <w:rPr>
          <w:rFonts w:cstheme="minorHAnsi"/>
        </w:rPr>
        <w:t xml:space="preserve"> as a result of the referendum and Board’s agreement to continue</w:t>
      </w:r>
      <w:r w:rsidR="005034AA">
        <w:rPr>
          <w:rFonts w:cstheme="minorHAnsi"/>
        </w:rPr>
        <w:t xml:space="preserve"> operations at the Sugar House, was requested. Board discussed </w:t>
      </w:r>
      <w:r w:rsidR="000B692E">
        <w:rPr>
          <w:rFonts w:cstheme="minorHAnsi"/>
        </w:rPr>
        <w:t xml:space="preserve">monitoring new developments in the area and </w:t>
      </w:r>
      <w:r w:rsidR="00596AA6">
        <w:rPr>
          <w:rFonts w:cstheme="minorHAnsi"/>
        </w:rPr>
        <w:t xml:space="preserve">potential future </w:t>
      </w:r>
      <w:r w:rsidR="000B692E">
        <w:rPr>
          <w:rFonts w:cstheme="minorHAnsi"/>
        </w:rPr>
        <w:t>noise</w:t>
      </w:r>
      <w:r w:rsidR="00117C35">
        <w:rPr>
          <w:rFonts w:cstheme="minorHAnsi"/>
        </w:rPr>
        <w:t xml:space="preserve"> complaints</w:t>
      </w:r>
      <w:r w:rsidR="000B692E">
        <w:rPr>
          <w:rFonts w:cstheme="minorHAnsi"/>
        </w:rPr>
        <w:t>.</w:t>
      </w:r>
      <w:r w:rsidR="00117C35">
        <w:rPr>
          <w:rFonts w:cstheme="minorHAnsi"/>
        </w:rPr>
        <w:t xml:space="preserve"> </w:t>
      </w:r>
      <w:r w:rsidR="000B692E">
        <w:rPr>
          <w:rFonts w:cstheme="minorHAnsi"/>
        </w:rPr>
        <w:t xml:space="preserve">Board </w:t>
      </w:r>
      <w:r w:rsidR="005034AA">
        <w:rPr>
          <w:rFonts w:cstheme="minorHAnsi"/>
        </w:rPr>
        <w:t xml:space="preserve">agreed to expenditure </w:t>
      </w:r>
      <w:r w:rsidR="000B692E">
        <w:rPr>
          <w:rFonts w:cstheme="minorHAnsi"/>
        </w:rPr>
        <w:t>under delegated authority</w:t>
      </w:r>
      <w:r w:rsidR="005034AA">
        <w:rPr>
          <w:rFonts w:cstheme="minorHAnsi"/>
        </w:rPr>
        <w:t xml:space="preserve"> in order to ensure regulatory compliance </w:t>
      </w:r>
      <w:r w:rsidR="00117C35">
        <w:rPr>
          <w:rFonts w:cstheme="minorHAnsi"/>
        </w:rPr>
        <w:t>etc</w:t>
      </w:r>
      <w:r w:rsidR="00596AA6">
        <w:rPr>
          <w:rFonts w:cstheme="minorHAnsi"/>
        </w:rPr>
        <w:t xml:space="preserve">, </w:t>
      </w:r>
      <w:r w:rsidR="00117C35">
        <w:rPr>
          <w:rFonts w:cstheme="minorHAnsi"/>
        </w:rPr>
        <w:t>the continuation of external events</w:t>
      </w:r>
      <w:r w:rsidR="00596AA6">
        <w:rPr>
          <w:rFonts w:cstheme="minorHAnsi"/>
        </w:rPr>
        <w:t xml:space="preserve">, </w:t>
      </w:r>
      <w:r w:rsidR="00117C35">
        <w:rPr>
          <w:rFonts w:cstheme="minorHAnsi"/>
        </w:rPr>
        <w:t>obtaining advice on the possible revision of the operation’s standing within the Services Company</w:t>
      </w:r>
      <w:r w:rsidR="00596AA6">
        <w:rPr>
          <w:rFonts w:cstheme="minorHAnsi"/>
        </w:rPr>
        <w:t>. P</w:t>
      </w:r>
      <w:r w:rsidR="00117C35">
        <w:rPr>
          <w:rFonts w:cstheme="minorHAnsi"/>
        </w:rPr>
        <w:t>roposed expenditure above</w:t>
      </w:r>
      <w:r w:rsidR="000B692E">
        <w:rPr>
          <w:rFonts w:cstheme="minorHAnsi"/>
        </w:rPr>
        <w:t xml:space="preserve"> the delegated authority limit to be</w:t>
      </w:r>
      <w:r w:rsidR="00117C35">
        <w:rPr>
          <w:rFonts w:cstheme="minorHAnsi"/>
        </w:rPr>
        <w:t xml:space="preserve"> submitted to Board for approval. Actions identified.</w:t>
      </w:r>
    </w:p>
    <w:p w14:paraId="66307B6C" w14:textId="77777777" w:rsidR="00C94ABF" w:rsidRPr="00117C35" w:rsidRDefault="00F61826" w:rsidP="00117C35">
      <w:pPr>
        <w:spacing w:before="60" w:after="0" w:line="240" w:lineRule="auto"/>
        <w:ind w:left="562" w:hanging="562"/>
        <w:jc w:val="both"/>
        <w:rPr>
          <w:rFonts w:cstheme="minorHAnsi"/>
        </w:rPr>
      </w:pPr>
      <w:r>
        <w:rPr>
          <w:rFonts w:cstheme="minorHAnsi"/>
          <w:b/>
          <w:bCs/>
        </w:rPr>
        <w:t>B8.</w:t>
      </w:r>
      <w:r>
        <w:rPr>
          <w:rFonts w:cstheme="minorHAnsi"/>
          <w:b/>
          <w:bCs/>
        </w:rPr>
        <w:tab/>
        <w:t>Elections</w:t>
      </w:r>
      <w:r w:rsidR="00117C35">
        <w:rPr>
          <w:rFonts w:cstheme="minorHAnsi"/>
        </w:rPr>
        <w:t xml:space="preserve"> | </w:t>
      </w:r>
      <w:r w:rsidR="00117C35">
        <w:rPr>
          <w:rFonts w:cstheme="minorHAnsi"/>
          <w:bCs/>
        </w:rPr>
        <w:t xml:space="preserve">The </w:t>
      </w:r>
      <w:r>
        <w:rPr>
          <w:rFonts w:cstheme="minorHAnsi"/>
        </w:rPr>
        <w:t>appointment of the Chief Returning Officer and Deputy Returning Officer for College, Part-time Officer, Full-time Officer and NUS delegate elec</w:t>
      </w:r>
      <w:r w:rsidR="00117C35">
        <w:rPr>
          <w:rFonts w:cstheme="minorHAnsi"/>
        </w:rPr>
        <w:t xml:space="preserve">tions for a period of one year, and the Election Rules and Regulations [to include </w:t>
      </w:r>
      <w:r>
        <w:rPr>
          <w:rFonts w:cstheme="minorHAnsi"/>
        </w:rPr>
        <w:t xml:space="preserve">the regulation </w:t>
      </w:r>
      <w:r w:rsidR="00151BAC">
        <w:rPr>
          <w:rFonts w:cstheme="minorHAnsi"/>
        </w:rPr>
        <w:t>on</w:t>
      </w:r>
      <w:r>
        <w:rPr>
          <w:rFonts w:cstheme="minorHAnsi"/>
        </w:rPr>
        <w:t xml:space="preserve"> the use of ‘Slates’ in elections, from the Elections Guidelines/Regulations</w:t>
      </w:r>
      <w:r w:rsidR="00117C35">
        <w:rPr>
          <w:rFonts w:cstheme="minorHAnsi"/>
        </w:rPr>
        <w:t xml:space="preserve"> being moved into the Election Rules were approved. Actions identified.</w:t>
      </w:r>
    </w:p>
    <w:p w14:paraId="6CFBC7F5" w14:textId="77777777" w:rsidR="00C94ABF" w:rsidRPr="00CA6C79" w:rsidRDefault="00C94ABF" w:rsidP="00117C35">
      <w:pPr>
        <w:pStyle w:val="BodyText"/>
        <w:spacing w:after="0" w:line="200" w:lineRule="atLeast"/>
        <w:rPr>
          <w:sz w:val="16"/>
          <w:szCs w:val="16"/>
        </w:rPr>
      </w:pPr>
    </w:p>
    <w:p w14:paraId="1232E729" w14:textId="77777777" w:rsidR="00C94ABF" w:rsidRDefault="00F61826">
      <w:pPr>
        <w:spacing w:before="117" w:after="57" w:line="240" w:lineRule="exact"/>
        <w:ind w:left="547" w:hanging="547"/>
        <w:jc w:val="both"/>
      </w:pPr>
      <w:r>
        <w:rPr>
          <w:rFonts w:cstheme="minorHAnsi"/>
          <w:b/>
          <w:bCs/>
          <w:u w:val="single"/>
        </w:rPr>
        <w:t>[C]</w:t>
      </w:r>
      <w:r>
        <w:rPr>
          <w:rFonts w:cstheme="minorHAnsi"/>
          <w:b/>
          <w:bCs/>
          <w:u w:val="single"/>
        </w:rPr>
        <w:tab/>
        <w:t>Matters for Discussion</w:t>
      </w:r>
    </w:p>
    <w:p w14:paraId="45DACBC3" w14:textId="77777777" w:rsidR="00C94ABF" w:rsidRDefault="00F61826">
      <w:pPr>
        <w:spacing w:before="60" w:after="0" w:line="240" w:lineRule="exact"/>
        <w:ind w:left="547" w:hanging="547"/>
        <w:jc w:val="both"/>
      </w:pPr>
      <w:r>
        <w:rPr>
          <w:rFonts w:cstheme="minorHAnsi"/>
          <w:b/>
          <w:bCs/>
        </w:rPr>
        <w:t>C1.</w:t>
      </w:r>
      <w:r>
        <w:rPr>
          <w:rFonts w:cstheme="minorHAnsi"/>
          <w:b/>
          <w:bCs/>
        </w:rPr>
        <w:tab/>
        <w:t>Chair’s Report</w:t>
      </w:r>
      <w:r>
        <w:rPr>
          <w:rFonts w:cstheme="minorHAnsi"/>
        </w:rPr>
        <w:t xml:space="preserve"> | the Chair had nothing to add to the meeting.</w:t>
      </w:r>
    </w:p>
    <w:p w14:paraId="75C7D6B2" w14:textId="77777777" w:rsidR="00C94ABF" w:rsidRDefault="00F61826" w:rsidP="00B2737F">
      <w:pPr>
        <w:spacing w:before="40" w:after="0" w:line="240" w:lineRule="exact"/>
        <w:ind w:left="547" w:hanging="547"/>
        <w:jc w:val="both"/>
      </w:pPr>
      <w:r>
        <w:rPr>
          <w:rFonts w:cstheme="minorHAnsi"/>
          <w:b/>
          <w:bCs/>
        </w:rPr>
        <w:t>C2.</w:t>
      </w:r>
      <w:r>
        <w:rPr>
          <w:rFonts w:cstheme="minorHAnsi"/>
          <w:b/>
          <w:bCs/>
        </w:rPr>
        <w:tab/>
        <w:t xml:space="preserve">Chief Executive’s Report </w:t>
      </w:r>
      <w:r>
        <w:rPr>
          <w:rFonts w:cstheme="minorHAnsi"/>
        </w:rPr>
        <w:t xml:space="preserve">| </w:t>
      </w:r>
      <w:r w:rsidR="00117C35">
        <w:rPr>
          <w:rFonts w:cstheme="minorHAnsi"/>
        </w:rPr>
        <w:t xml:space="preserve">gave an update </w:t>
      </w:r>
      <w:r>
        <w:rPr>
          <w:rFonts w:cstheme="minorHAnsi"/>
        </w:rPr>
        <w:t xml:space="preserve">on the appointment of a new Vice-Chancellor / the Sports Review </w:t>
      </w:r>
      <w:r w:rsidR="00117C35">
        <w:rPr>
          <w:rFonts w:cstheme="minorHAnsi"/>
        </w:rPr>
        <w:t xml:space="preserve">being </w:t>
      </w:r>
      <w:r>
        <w:rPr>
          <w:rFonts w:cstheme="minorHAnsi"/>
        </w:rPr>
        <w:t>placed on hold / the recruitment of new Chief Executive / recruitment of external trustees / the NUS strategic conversation.</w:t>
      </w:r>
    </w:p>
    <w:p w14:paraId="0E846939" w14:textId="5A52C2F2" w:rsidR="003E122C" w:rsidRPr="00022EDF" w:rsidRDefault="00F61826" w:rsidP="00117C35">
      <w:pPr>
        <w:spacing w:before="40" w:after="0" w:line="240" w:lineRule="exact"/>
        <w:ind w:left="547" w:hanging="547"/>
        <w:jc w:val="both"/>
        <w:rPr>
          <w:rFonts w:cstheme="minorHAnsi"/>
        </w:rPr>
      </w:pPr>
      <w:r>
        <w:rPr>
          <w:rFonts w:cstheme="minorHAnsi"/>
          <w:b/>
          <w:bCs/>
        </w:rPr>
        <w:t>C3.</w:t>
      </w:r>
      <w:r w:rsidR="00117C35">
        <w:rPr>
          <w:rFonts w:cstheme="minorHAnsi"/>
          <w:b/>
          <w:bCs/>
        </w:rPr>
        <w:tab/>
      </w:r>
      <w:r w:rsidR="00022EDF">
        <w:rPr>
          <w:rFonts w:cstheme="minorHAnsi"/>
        </w:rPr>
        <w:t>This item was confidential.</w:t>
      </w:r>
    </w:p>
    <w:p w14:paraId="08C55B3E" w14:textId="77777777" w:rsidR="00C94ABF" w:rsidRDefault="00F61826" w:rsidP="00B2737F">
      <w:pPr>
        <w:spacing w:before="40" w:after="0" w:line="240" w:lineRule="exact"/>
        <w:ind w:left="547" w:hanging="547"/>
        <w:jc w:val="both"/>
      </w:pPr>
      <w:r>
        <w:rPr>
          <w:rFonts w:cstheme="minorHAnsi"/>
          <w:b/>
          <w:bCs/>
        </w:rPr>
        <w:t>C4.</w:t>
      </w:r>
      <w:r>
        <w:rPr>
          <w:rFonts w:cstheme="minorHAnsi"/>
          <w:b/>
          <w:bCs/>
        </w:rPr>
        <w:tab/>
        <w:t>Management Accounts | 31 December 2019 YTD</w:t>
      </w:r>
      <w:r>
        <w:rPr>
          <w:rFonts w:cstheme="minorHAnsi"/>
        </w:rPr>
        <w:t xml:space="preserve"> | Board agreed to take these as read.</w:t>
      </w:r>
    </w:p>
    <w:p w14:paraId="164A2175" w14:textId="77777777" w:rsidR="00C94ABF" w:rsidRDefault="00F61826" w:rsidP="00B2737F">
      <w:pPr>
        <w:spacing w:before="40" w:after="0" w:line="240" w:lineRule="exact"/>
        <w:ind w:left="547" w:hanging="547"/>
        <w:jc w:val="both"/>
      </w:pPr>
      <w:r>
        <w:rPr>
          <w:rFonts w:cstheme="minorHAnsi"/>
          <w:b/>
          <w:bCs/>
        </w:rPr>
        <w:t>C5.</w:t>
      </w:r>
      <w:r>
        <w:rPr>
          <w:rFonts w:cstheme="minorHAnsi"/>
          <w:b/>
          <w:bCs/>
        </w:rPr>
        <w:tab/>
        <w:t>Trustees Away Day</w:t>
      </w:r>
      <w:r>
        <w:rPr>
          <w:rFonts w:cstheme="minorHAnsi"/>
        </w:rPr>
        <w:t xml:space="preserve"> | Board </w:t>
      </w:r>
      <w:r>
        <w:rPr>
          <w:rFonts w:cstheme="minorHAnsi"/>
          <w:b/>
          <w:bCs/>
        </w:rPr>
        <w:t>agreed</w:t>
      </w:r>
      <w:r>
        <w:rPr>
          <w:rFonts w:cstheme="minorHAnsi"/>
        </w:rPr>
        <w:t xml:space="preserve"> that an away day should be an annual event going forward.</w:t>
      </w:r>
      <w:r w:rsidR="00117C35">
        <w:rPr>
          <w:rFonts w:cstheme="minorHAnsi"/>
        </w:rPr>
        <w:t xml:space="preserve"> Actions identified.</w:t>
      </w:r>
    </w:p>
    <w:p w14:paraId="34F2475E" w14:textId="77777777" w:rsidR="00C94ABF" w:rsidRPr="00B2737F" w:rsidRDefault="00C94ABF" w:rsidP="003E122C">
      <w:pPr>
        <w:pStyle w:val="BodyText"/>
        <w:spacing w:after="0" w:line="240" w:lineRule="auto"/>
        <w:rPr>
          <w:sz w:val="16"/>
          <w:szCs w:val="16"/>
        </w:rPr>
      </w:pPr>
      <w:bookmarkStart w:id="0" w:name="_GoBack"/>
    </w:p>
    <w:bookmarkEnd w:id="0"/>
    <w:p w14:paraId="4DA8AE06" w14:textId="77777777" w:rsidR="00C94ABF" w:rsidRDefault="00F61826">
      <w:pPr>
        <w:spacing w:before="114" w:after="114" w:line="240" w:lineRule="exact"/>
        <w:ind w:left="547" w:hanging="547"/>
        <w:jc w:val="both"/>
      </w:pPr>
      <w:r>
        <w:rPr>
          <w:rFonts w:cstheme="minorHAnsi"/>
          <w:b/>
          <w:bCs/>
          <w:u w:val="single"/>
        </w:rPr>
        <w:t>[D]</w:t>
      </w:r>
      <w:r>
        <w:rPr>
          <w:rFonts w:cstheme="minorHAnsi"/>
          <w:b/>
          <w:bCs/>
          <w:u w:val="single"/>
        </w:rPr>
        <w:tab/>
        <w:t>Matters for Information</w:t>
      </w:r>
    </w:p>
    <w:p w14:paraId="5B2903F4" w14:textId="77777777" w:rsidR="00C94ABF" w:rsidRDefault="00F61826">
      <w:pPr>
        <w:spacing w:before="57" w:after="57" w:line="240" w:lineRule="exact"/>
        <w:ind w:left="547" w:hanging="547"/>
        <w:jc w:val="both"/>
      </w:pPr>
      <w:r>
        <w:rPr>
          <w:rFonts w:cstheme="minorHAnsi"/>
          <w:b/>
          <w:bCs/>
        </w:rPr>
        <w:t>D1.</w:t>
      </w:r>
      <w:r>
        <w:rPr>
          <w:rFonts w:cstheme="minorHAnsi"/>
          <w:b/>
          <w:bCs/>
        </w:rPr>
        <w:tab/>
        <w:t xml:space="preserve">Trustee Board Register of attendance </w:t>
      </w:r>
      <w:r>
        <w:rPr>
          <w:rFonts w:cstheme="minorHAnsi"/>
          <w:bCs/>
        </w:rPr>
        <w:t>|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N</w:t>
      </w:r>
      <w:r>
        <w:rPr>
          <w:rFonts w:cstheme="minorHAnsi"/>
          <w:bCs/>
        </w:rPr>
        <w:t>oted.</w:t>
      </w:r>
    </w:p>
    <w:p w14:paraId="4F89976F" w14:textId="77777777" w:rsidR="00771888" w:rsidRPr="009D33EB" w:rsidRDefault="00F61826" w:rsidP="009D33EB">
      <w:pPr>
        <w:spacing w:before="40" w:after="40" w:line="240" w:lineRule="exact"/>
        <w:ind w:left="547" w:hanging="547"/>
        <w:jc w:val="both"/>
        <w:rPr>
          <w:rFonts w:cstheme="minorHAnsi"/>
        </w:rPr>
      </w:pPr>
      <w:r>
        <w:rPr>
          <w:rFonts w:cstheme="minorHAnsi"/>
          <w:b/>
          <w:bCs/>
        </w:rPr>
        <w:t>D2.</w:t>
      </w:r>
      <w:r>
        <w:rPr>
          <w:rFonts w:cstheme="minorHAnsi"/>
          <w:b/>
          <w:bCs/>
        </w:rPr>
        <w:tab/>
        <w:t>Decisions approved electronically since previous meeting</w:t>
      </w:r>
      <w:r w:rsidR="009D33EB">
        <w:rPr>
          <w:rFonts w:cstheme="minorHAnsi"/>
          <w:bCs/>
        </w:rPr>
        <w:t xml:space="preserve"> | Noted.</w:t>
      </w:r>
    </w:p>
    <w:p w14:paraId="6C835776" w14:textId="77777777" w:rsidR="00C94ABF" w:rsidRDefault="00F61826" w:rsidP="009D33EB">
      <w:pPr>
        <w:spacing w:before="57" w:after="57" w:line="240" w:lineRule="exact"/>
        <w:ind w:left="540" w:hanging="540"/>
        <w:jc w:val="both"/>
      </w:pPr>
      <w:r>
        <w:rPr>
          <w:rFonts w:cstheme="minorHAnsi"/>
          <w:b/>
          <w:bCs/>
        </w:rPr>
        <w:t>D</w:t>
      </w:r>
      <w:r w:rsidR="009D33EB">
        <w:rPr>
          <w:rFonts w:cstheme="minorHAnsi"/>
          <w:b/>
          <w:bCs/>
        </w:rPr>
        <w:t>3.</w:t>
      </w:r>
      <w:r w:rsidR="009D33EB">
        <w:rPr>
          <w:rFonts w:cstheme="minorHAnsi"/>
          <w:b/>
          <w:bCs/>
        </w:rPr>
        <w:tab/>
        <w:t>Minutes</w:t>
      </w:r>
      <w:r>
        <w:rPr>
          <w:rFonts w:cstheme="minorHAnsi"/>
          <w:b/>
          <w:bCs/>
        </w:rPr>
        <w:t xml:space="preserve"> | </w:t>
      </w:r>
      <w:r>
        <w:rPr>
          <w:rFonts w:cstheme="minorHAnsi"/>
        </w:rPr>
        <w:t>Minutes of the Executive Committee and Govern</w:t>
      </w:r>
      <w:r w:rsidR="009D33EB">
        <w:rPr>
          <w:rFonts w:cstheme="minorHAnsi"/>
        </w:rPr>
        <w:t>ance Sub-Group meetings</w:t>
      </w:r>
      <w:r>
        <w:rPr>
          <w:rFonts w:cstheme="minorHAnsi"/>
        </w:rPr>
        <w:t xml:space="preserve"> noted.</w:t>
      </w:r>
    </w:p>
    <w:p w14:paraId="05BF376B" w14:textId="77777777" w:rsidR="009D33EB" w:rsidRDefault="00F61826">
      <w:pPr>
        <w:spacing w:before="57" w:after="57" w:line="240" w:lineRule="exact"/>
        <w:ind w:left="547" w:hanging="547"/>
        <w:jc w:val="both"/>
        <w:rPr>
          <w:rFonts w:cstheme="minorHAnsi"/>
        </w:rPr>
      </w:pPr>
      <w:r>
        <w:rPr>
          <w:rFonts w:cstheme="minorHAnsi"/>
          <w:b/>
          <w:bCs/>
        </w:rPr>
        <w:t>D</w:t>
      </w:r>
      <w:r w:rsidR="009D33EB">
        <w:rPr>
          <w:rFonts w:cstheme="minorHAnsi"/>
          <w:b/>
          <w:bCs/>
        </w:rPr>
        <w:t>4.</w:t>
      </w:r>
      <w:r w:rsidR="009D33EB">
        <w:rPr>
          <w:rFonts w:cstheme="minorHAnsi"/>
          <w:b/>
          <w:bCs/>
        </w:rPr>
        <w:tab/>
        <w:t>Safeguarding</w:t>
      </w:r>
      <w:r>
        <w:rPr>
          <w:rFonts w:cstheme="minorHAnsi"/>
        </w:rPr>
        <w:t xml:space="preserve"> | Board’s a</w:t>
      </w:r>
      <w:r w:rsidR="00D42503">
        <w:rPr>
          <w:rFonts w:cstheme="minorHAnsi"/>
        </w:rPr>
        <w:t xml:space="preserve">ttention </w:t>
      </w:r>
      <w:r w:rsidR="009D33EB">
        <w:rPr>
          <w:rFonts w:cstheme="minorHAnsi"/>
        </w:rPr>
        <w:t xml:space="preserve">was drawn </w:t>
      </w:r>
      <w:r w:rsidR="00D42503">
        <w:rPr>
          <w:rFonts w:cstheme="minorHAnsi"/>
        </w:rPr>
        <w:t>to</w:t>
      </w:r>
      <w:r>
        <w:rPr>
          <w:rFonts w:cstheme="minorHAnsi"/>
        </w:rPr>
        <w:t xml:space="preserve"> the </w:t>
      </w:r>
      <w:r w:rsidR="009D33EB">
        <w:rPr>
          <w:rFonts w:cstheme="minorHAnsi"/>
        </w:rPr>
        <w:t>fact it was important for the update to be read.</w:t>
      </w:r>
    </w:p>
    <w:p w14:paraId="13BDA691" w14:textId="77777777" w:rsidR="00C94ABF" w:rsidRDefault="00F61826">
      <w:pPr>
        <w:spacing w:before="57" w:after="57" w:line="240" w:lineRule="exact"/>
        <w:ind w:left="547" w:hanging="547"/>
        <w:jc w:val="both"/>
      </w:pPr>
      <w:r>
        <w:rPr>
          <w:rFonts w:cstheme="minorHAnsi"/>
          <w:b/>
          <w:bCs/>
        </w:rPr>
        <w:t>D5.</w:t>
      </w:r>
      <w:r>
        <w:rPr>
          <w:rFonts w:cstheme="minorHAnsi"/>
          <w:b/>
          <w:bCs/>
        </w:rPr>
        <w:tab/>
        <w:t xml:space="preserve">Complaints and Feedback </w:t>
      </w:r>
      <w:r w:rsidR="009D33EB">
        <w:rPr>
          <w:rFonts w:cstheme="minorHAnsi"/>
        </w:rPr>
        <w:t>| Board</w:t>
      </w:r>
      <w:r>
        <w:rPr>
          <w:rFonts w:cstheme="minorHAnsi"/>
        </w:rPr>
        <w:t xml:space="preserve"> to read report.</w:t>
      </w:r>
    </w:p>
    <w:p w14:paraId="6DABBFF8" w14:textId="77777777" w:rsidR="00C94ABF" w:rsidRDefault="00F61826">
      <w:pPr>
        <w:spacing w:before="57" w:after="57" w:line="240" w:lineRule="exact"/>
        <w:ind w:left="547" w:hanging="547"/>
        <w:jc w:val="both"/>
      </w:pPr>
      <w:r>
        <w:rPr>
          <w:rFonts w:cstheme="minorHAnsi"/>
          <w:b/>
          <w:bCs/>
        </w:rPr>
        <w:t>D6.</w:t>
      </w:r>
      <w:r>
        <w:rPr>
          <w:rFonts w:cstheme="minorHAnsi"/>
          <w:b/>
          <w:bCs/>
        </w:rPr>
        <w:tab/>
        <w:t>External Speakers / VIP Requests Update</w:t>
      </w:r>
      <w:r w:rsidR="009D33EB">
        <w:rPr>
          <w:rFonts w:cstheme="minorHAnsi"/>
        </w:rPr>
        <w:t xml:space="preserve"> | Board </w:t>
      </w:r>
      <w:r>
        <w:rPr>
          <w:rFonts w:cstheme="minorHAnsi"/>
        </w:rPr>
        <w:t>to read report.</w:t>
      </w:r>
    </w:p>
    <w:p w14:paraId="70F08F3E" w14:textId="77777777" w:rsidR="00C94ABF" w:rsidRDefault="00F61826">
      <w:pPr>
        <w:spacing w:before="57" w:after="57" w:line="240" w:lineRule="exact"/>
        <w:ind w:left="547" w:hanging="547"/>
        <w:jc w:val="both"/>
      </w:pPr>
      <w:r>
        <w:rPr>
          <w:rFonts w:cstheme="minorHAnsi"/>
          <w:b/>
          <w:bCs/>
        </w:rPr>
        <w:t>D7.</w:t>
      </w:r>
      <w:r>
        <w:rPr>
          <w:rFonts w:cstheme="minorHAnsi"/>
          <w:b/>
          <w:bCs/>
        </w:rPr>
        <w:tab/>
        <w:t>Strategy / Pulse Update</w:t>
      </w:r>
    </w:p>
    <w:p w14:paraId="57B42AFE" w14:textId="77777777" w:rsidR="00C94ABF" w:rsidRPr="009D33EB" w:rsidRDefault="00F61826" w:rsidP="009D33EB">
      <w:pPr>
        <w:spacing w:before="57" w:after="0" w:line="240" w:lineRule="exact"/>
        <w:ind w:left="547" w:hanging="547"/>
        <w:jc w:val="both"/>
        <w:rPr>
          <w:b/>
          <w:bCs/>
        </w:rPr>
      </w:pPr>
      <w:r>
        <w:rPr>
          <w:rFonts w:cstheme="minorHAnsi"/>
          <w:b/>
          <w:bCs/>
        </w:rPr>
        <w:t>D8.</w:t>
      </w:r>
      <w:r>
        <w:rPr>
          <w:rFonts w:cstheme="minorHAnsi"/>
          <w:b/>
          <w:bCs/>
        </w:rPr>
        <w:tab/>
        <w:t>Student Numbers Growth: Size vs Student Experience</w:t>
      </w:r>
      <w:r w:rsidR="009D33EB">
        <w:rPr>
          <w:b/>
          <w:bCs/>
        </w:rPr>
        <w:t xml:space="preserve"> | </w:t>
      </w:r>
      <w:r>
        <w:rPr>
          <w:rFonts w:cstheme="minorHAnsi"/>
        </w:rPr>
        <w:t>Boar</w:t>
      </w:r>
      <w:r w:rsidR="003E122C">
        <w:rPr>
          <w:rFonts w:cstheme="minorHAnsi"/>
        </w:rPr>
        <w:t>d was asked to note the policy</w:t>
      </w:r>
      <w:r>
        <w:rPr>
          <w:rFonts w:cstheme="minorHAnsi"/>
        </w:rPr>
        <w:t xml:space="preserve"> to boycott Open Days and Applican</w:t>
      </w:r>
      <w:r w:rsidR="009D33EB">
        <w:rPr>
          <w:rFonts w:cstheme="minorHAnsi"/>
        </w:rPr>
        <w:t xml:space="preserve">t Visit Days, as proposed by the VP Education, and </w:t>
      </w:r>
      <w:r>
        <w:rPr>
          <w:rFonts w:cstheme="minorHAnsi"/>
        </w:rPr>
        <w:t xml:space="preserve">agreed by the Executive Committee at its meeting on 14 January 2020. </w:t>
      </w:r>
    </w:p>
    <w:p w14:paraId="35E23AA6" w14:textId="00D5ABAB" w:rsidR="00C94ABF" w:rsidRPr="009D33EB" w:rsidRDefault="00F61826" w:rsidP="009D33EB">
      <w:pPr>
        <w:spacing w:before="57" w:after="57" w:line="240" w:lineRule="exact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  <w:t xml:space="preserve">Board </w:t>
      </w:r>
      <w:r w:rsidR="009D33EB">
        <w:rPr>
          <w:rFonts w:cstheme="minorHAnsi"/>
        </w:rPr>
        <w:t xml:space="preserve">discussed its </w:t>
      </w:r>
      <w:r w:rsidR="003E122C">
        <w:rPr>
          <w:rFonts w:cstheme="minorHAnsi"/>
        </w:rPr>
        <w:t xml:space="preserve">ability to override </w:t>
      </w:r>
      <w:r w:rsidR="00596AA6">
        <w:rPr>
          <w:rFonts w:cstheme="minorHAnsi"/>
        </w:rPr>
        <w:t xml:space="preserve">an </w:t>
      </w:r>
      <w:r>
        <w:rPr>
          <w:rFonts w:cstheme="minorHAnsi"/>
        </w:rPr>
        <w:t xml:space="preserve">Executive </w:t>
      </w:r>
      <w:r w:rsidR="003E122C">
        <w:rPr>
          <w:rFonts w:cstheme="minorHAnsi"/>
        </w:rPr>
        <w:t xml:space="preserve">Committee </w:t>
      </w:r>
      <w:r>
        <w:rPr>
          <w:rFonts w:cstheme="minorHAnsi"/>
        </w:rPr>
        <w:t xml:space="preserve">decision based on </w:t>
      </w:r>
      <w:r w:rsidR="009D33EB">
        <w:rPr>
          <w:rFonts w:cstheme="minorHAnsi"/>
        </w:rPr>
        <w:t>potential</w:t>
      </w:r>
      <w:r w:rsidR="003E122C">
        <w:rPr>
          <w:rFonts w:cstheme="minorHAnsi"/>
        </w:rPr>
        <w:t xml:space="preserve"> </w:t>
      </w:r>
      <w:r w:rsidR="00022EDF">
        <w:rPr>
          <w:rFonts w:cstheme="minorHAnsi"/>
        </w:rPr>
        <w:t>significant</w:t>
      </w:r>
      <w:r w:rsidR="003E122C">
        <w:rPr>
          <w:rFonts w:cstheme="minorHAnsi"/>
        </w:rPr>
        <w:t xml:space="preserve"> </w:t>
      </w:r>
      <w:r w:rsidR="009D33EB">
        <w:rPr>
          <w:rFonts w:cstheme="minorHAnsi"/>
        </w:rPr>
        <w:t xml:space="preserve">financial implications | the </w:t>
      </w:r>
      <w:r w:rsidR="003E122C">
        <w:rPr>
          <w:rFonts w:cstheme="minorHAnsi"/>
        </w:rPr>
        <w:t xml:space="preserve">Executive Committee not </w:t>
      </w:r>
      <w:r w:rsidR="00596AA6">
        <w:rPr>
          <w:rFonts w:cstheme="minorHAnsi"/>
        </w:rPr>
        <w:t xml:space="preserve">being </w:t>
      </w:r>
      <w:r w:rsidR="003E122C">
        <w:rPr>
          <w:rFonts w:cstheme="minorHAnsi"/>
        </w:rPr>
        <w:t>aware of the potential financial implications when approving the policy</w:t>
      </w:r>
      <w:r>
        <w:rPr>
          <w:rFonts w:cstheme="minorHAnsi"/>
        </w:rPr>
        <w:t xml:space="preserve"> |</w:t>
      </w:r>
      <w:r w:rsidR="003E122C">
        <w:rPr>
          <w:rFonts w:cstheme="minorHAnsi"/>
        </w:rPr>
        <w:t xml:space="preserve"> financial risks w</w:t>
      </w:r>
      <w:r w:rsidR="009D33EB">
        <w:rPr>
          <w:rFonts w:cstheme="minorHAnsi"/>
        </w:rPr>
        <w:t xml:space="preserve">ere apparent but the extent </w:t>
      </w:r>
      <w:r w:rsidR="00596AA6">
        <w:rPr>
          <w:rFonts w:cstheme="minorHAnsi"/>
        </w:rPr>
        <w:t xml:space="preserve">was </w:t>
      </w:r>
      <w:r w:rsidR="003E122C">
        <w:rPr>
          <w:rFonts w:cstheme="minorHAnsi"/>
        </w:rPr>
        <w:t xml:space="preserve">not fully known at this point | </w:t>
      </w:r>
      <w:r>
        <w:rPr>
          <w:rFonts w:cstheme="minorHAnsi"/>
        </w:rPr>
        <w:t xml:space="preserve">the need to be aware of potential impact across the organisation | the management </w:t>
      </w:r>
      <w:r w:rsidR="003E122C">
        <w:rPr>
          <w:rFonts w:cstheme="minorHAnsi"/>
        </w:rPr>
        <w:t>challenge posed by the financial impact.</w:t>
      </w:r>
      <w:r w:rsidR="009D33EB">
        <w:rPr>
          <w:rFonts w:cstheme="minorHAnsi"/>
        </w:rPr>
        <w:t xml:space="preserve"> </w:t>
      </w:r>
      <w:r w:rsidR="003E122C">
        <w:rPr>
          <w:rFonts w:cstheme="minorHAnsi"/>
        </w:rPr>
        <w:t>T</w:t>
      </w:r>
      <w:r>
        <w:rPr>
          <w:rFonts w:cstheme="minorHAnsi"/>
        </w:rPr>
        <w:t xml:space="preserve">he VP Education was given credit for taking a stance </w:t>
      </w:r>
      <w:r w:rsidR="003E122C">
        <w:rPr>
          <w:rFonts w:cstheme="minorHAnsi"/>
        </w:rPr>
        <w:t xml:space="preserve">on this issue, </w:t>
      </w:r>
      <w:r>
        <w:rPr>
          <w:rFonts w:cstheme="minorHAnsi"/>
        </w:rPr>
        <w:t xml:space="preserve">as </w:t>
      </w:r>
      <w:r w:rsidR="00FE146C">
        <w:rPr>
          <w:rFonts w:cstheme="minorHAnsi"/>
        </w:rPr>
        <w:t xml:space="preserve">it was </w:t>
      </w:r>
      <w:r>
        <w:rPr>
          <w:rFonts w:cstheme="minorHAnsi"/>
        </w:rPr>
        <w:t>necessary.</w:t>
      </w:r>
    </w:p>
    <w:p w14:paraId="42F0CD1E" w14:textId="77777777" w:rsidR="00C94ABF" w:rsidRPr="00FE146C" w:rsidRDefault="00C94ABF" w:rsidP="00FE146C">
      <w:pPr>
        <w:pStyle w:val="BodyText"/>
        <w:spacing w:after="0" w:line="240" w:lineRule="auto"/>
        <w:rPr>
          <w:sz w:val="16"/>
          <w:szCs w:val="16"/>
        </w:rPr>
      </w:pPr>
    </w:p>
    <w:p w14:paraId="2AF9D76F" w14:textId="77777777" w:rsidR="00C94ABF" w:rsidRDefault="00F61826" w:rsidP="00FE146C">
      <w:pPr>
        <w:spacing w:before="60" w:after="0" w:line="240" w:lineRule="auto"/>
        <w:ind w:left="547" w:hanging="547"/>
        <w:jc w:val="both"/>
        <w:rPr>
          <w:b/>
          <w:bCs/>
          <w:u w:val="single"/>
        </w:rPr>
      </w:pPr>
      <w:r>
        <w:rPr>
          <w:rFonts w:cstheme="minorHAnsi"/>
          <w:b/>
          <w:bCs/>
          <w:u w:val="single"/>
        </w:rPr>
        <w:t>[E]</w:t>
      </w:r>
      <w:r>
        <w:rPr>
          <w:rFonts w:cstheme="minorHAnsi"/>
          <w:b/>
          <w:bCs/>
          <w:u w:val="single"/>
        </w:rPr>
        <w:tab/>
        <w:t>Additional and Future Business</w:t>
      </w:r>
    </w:p>
    <w:p w14:paraId="4DCA8781" w14:textId="77777777" w:rsidR="00C94ABF" w:rsidRDefault="00F61826" w:rsidP="00FE146C">
      <w:pPr>
        <w:spacing w:before="40" w:after="40" w:line="240" w:lineRule="auto"/>
        <w:ind w:left="547" w:hanging="547"/>
        <w:jc w:val="both"/>
      </w:pPr>
      <w:r>
        <w:rPr>
          <w:rFonts w:cstheme="minorHAnsi"/>
          <w:b/>
          <w:bCs/>
        </w:rPr>
        <w:t>E1.</w:t>
      </w:r>
      <w:r>
        <w:rPr>
          <w:rFonts w:cstheme="minorHAnsi"/>
          <w:b/>
          <w:bCs/>
        </w:rPr>
        <w:tab/>
        <w:t>Forward Schedule of Business</w:t>
      </w:r>
      <w:r>
        <w:rPr>
          <w:rFonts w:cstheme="minorHAnsi"/>
        </w:rPr>
        <w:t xml:space="preserve"> | noted.</w:t>
      </w:r>
    </w:p>
    <w:p w14:paraId="6DBD32F5" w14:textId="77777777" w:rsidR="00C94ABF" w:rsidRDefault="00F61826" w:rsidP="00FE146C">
      <w:pPr>
        <w:spacing w:before="40" w:after="0" w:line="240" w:lineRule="auto"/>
        <w:ind w:left="547" w:hanging="547"/>
        <w:jc w:val="both"/>
      </w:pPr>
      <w:r>
        <w:rPr>
          <w:rFonts w:cstheme="minorHAnsi"/>
          <w:b/>
          <w:bCs/>
        </w:rPr>
        <w:t>E2.</w:t>
      </w:r>
      <w:r>
        <w:rPr>
          <w:rFonts w:cstheme="minorHAnsi"/>
          <w:b/>
          <w:bCs/>
        </w:rPr>
        <w:tab/>
        <w:t>Date and Time of Next Meeting</w:t>
      </w:r>
      <w:r w:rsidR="009D33EB">
        <w:rPr>
          <w:rFonts w:cstheme="minorHAnsi"/>
        </w:rPr>
        <w:t xml:space="preserve"> | noted</w:t>
      </w:r>
      <w:r>
        <w:rPr>
          <w:rFonts w:cstheme="minorHAnsi"/>
        </w:rPr>
        <w:t>.</w:t>
      </w:r>
    </w:p>
    <w:p w14:paraId="0E58CBB5" w14:textId="77777777" w:rsidR="00C94ABF" w:rsidRDefault="00F61826" w:rsidP="009D33EB">
      <w:pPr>
        <w:spacing w:before="40" w:after="0" w:line="240" w:lineRule="auto"/>
        <w:ind w:left="547" w:hanging="547"/>
        <w:jc w:val="both"/>
      </w:pPr>
      <w:r>
        <w:rPr>
          <w:rFonts w:cstheme="minorHAnsi"/>
          <w:b/>
          <w:bCs/>
        </w:rPr>
        <w:t>E3.</w:t>
      </w:r>
      <w:r>
        <w:rPr>
          <w:rFonts w:cstheme="minorHAnsi"/>
          <w:b/>
          <w:bCs/>
        </w:rPr>
        <w:tab/>
        <w:t>Any Other Business</w:t>
      </w:r>
      <w:r w:rsidR="009D33EB">
        <w:t xml:space="preserve"> | </w:t>
      </w:r>
      <w:r>
        <w:rPr>
          <w:rFonts w:cstheme="minorHAnsi"/>
        </w:rPr>
        <w:t>Board</w:t>
      </w:r>
      <w:r>
        <w:rPr>
          <w:rFonts w:cstheme="minorHAnsi"/>
          <w:b/>
          <w:bCs/>
        </w:rPr>
        <w:t xml:space="preserve"> </w:t>
      </w:r>
      <w:r w:rsidR="008361A8">
        <w:rPr>
          <w:rFonts w:cstheme="minorHAnsi"/>
        </w:rPr>
        <w:t xml:space="preserve">was reminded that Board </w:t>
      </w:r>
      <w:r>
        <w:rPr>
          <w:rFonts w:cstheme="minorHAnsi"/>
        </w:rPr>
        <w:t xml:space="preserve">packs were confidential and </w:t>
      </w:r>
      <w:r w:rsidR="009D33EB">
        <w:rPr>
          <w:rFonts w:cstheme="minorHAnsi"/>
        </w:rPr>
        <w:t xml:space="preserve">agreed </w:t>
      </w:r>
      <w:r>
        <w:rPr>
          <w:rFonts w:cstheme="minorHAnsi"/>
        </w:rPr>
        <w:t xml:space="preserve">that </w:t>
      </w:r>
      <w:r w:rsidR="008361A8">
        <w:rPr>
          <w:rFonts w:cstheme="minorHAnsi"/>
        </w:rPr>
        <w:t>going forward packs</w:t>
      </w:r>
      <w:r w:rsidR="009D33EB">
        <w:rPr>
          <w:rFonts w:cstheme="minorHAnsi"/>
        </w:rPr>
        <w:t xml:space="preserve"> would be </w:t>
      </w:r>
      <w:r>
        <w:rPr>
          <w:rFonts w:cstheme="minorHAnsi"/>
        </w:rPr>
        <w:t>digital by default and members must ‘opt-in’ to receive a paper version.</w:t>
      </w:r>
    </w:p>
    <w:p w14:paraId="7F8B850A" w14:textId="77777777" w:rsidR="00C94ABF" w:rsidRPr="009D33EB" w:rsidRDefault="00F61826" w:rsidP="009D33EB">
      <w:pPr>
        <w:spacing w:before="57" w:after="57" w:line="240" w:lineRule="auto"/>
        <w:ind w:left="547"/>
        <w:jc w:val="both"/>
        <w:rPr>
          <w:rFonts w:cstheme="minorHAnsi"/>
        </w:rPr>
      </w:pPr>
      <w:r>
        <w:rPr>
          <w:rFonts w:cstheme="minorHAnsi"/>
        </w:rPr>
        <w:t>The mee</w:t>
      </w:r>
      <w:r w:rsidR="001D0E86">
        <w:rPr>
          <w:rFonts w:cstheme="minorHAnsi"/>
        </w:rPr>
        <w:t>ting closed at 6:00pm and outstanding items would be picked up digitally or in the next meeting.</w:t>
      </w:r>
      <w:r w:rsidR="009D33EB">
        <w:rPr>
          <w:rFonts w:cstheme="minorHAnsi"/>
        </w:rPr>
        <w:t xml:space="preserve"> </w:t>
      </w:r>
      <w:r w:rsidR="00515605">
        <w:rPr>
          <w:rFonts w:cstheme="minorHAnsi"/>
        </w:rPr>
        <w:t>M</w:t>
      </w:r>
      <w:r>
        <w:rPr>
          <w:rFonts w:cstheme="minorHAnsi"/>
        </w:rPr>
        <w:t>embers we</w:t>
      </w:r>
      <w:r w:rsidR="00CF6B50">
        <w:rPr>
          <w:rFonts w:cstheme="minorHAnsi"/>
        </w:rPr>
        <w:t>re thanked for their attendance</w:t>
      </w:r>
      <w:r w:rsidR="00CF6B50">
        <w:t>.</w:t>
      </w:r>
    </w:p>
    <w:sectPr w:rsidR="00C94ABF" w:rsidRPr="009D33EB" w:rsidSect="00CA6C79">
      <w:headerReference w:type="default" r:id="rId8"/>
      <w:footerReference w:type="default" r:id="rId9"/>
      <w:pgSz w:w="11906" w:h="16838"/>
      <w:pgMar w:top="1008" w:right="1296" w:bottom="1008" w:left="1296" w:header="706" w:footer="706" w:gutter="0"/>
      <w:pgBorders>
        <w:bottom w:val="single" w:sz="4" w:space="10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A4F6" w14:textId="77777777" w:rsidR="008766FD" w:rsidRDefault="008766FD">
      <w:pPr>
        <w:spacing w:after="0" w:line="240" w:lineRule="auto"/>
      </w:pPr>
      <w:r>
        <w:separator/>
      </w:r>
    </w:p>
  </w:endnote>
  <w:endnote w:type="continuationSeparator" w:id="0">
    <w:p w14:paraId="507457CC" w14:textId="77777777" w:rsidR="008766FD" w:rsidRDefault="0087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899349"/>
      <w:docPartObj>
        <w:docPartGallery w:val="Page Numbers (Top of Page)"/>
        <w:docPartUnique/>
      </w:docPartObj>
    </w:sdtPr>
    <w:sdtEndPr/>
    <w:sdtContent>
      <w:p w14:paraId="342D1BE1" w14:textId="77777777" w:rsidR="00C94ABF" w:rsidRDefault="00F61826">
        <w:pPr>
          <w:pStyle w:val="Footer"/>
          <w:tabs>
            <w:tab w:val="clear" w:pos="4320"/>
            <w:tab w:val="clear" w:pos="8640"/>
            <w:tab w:val="right" w:pos="9270"/>
          </w:tabs>
        </w:pPr>
        <w:r>
          <w:rPr>
            <w:i/>
            <w:sz w:val="18"/>
            <w:szCs w:val="18"/>
          </w:rPr>
          <w:t>Veronica Longmire | 10 February 2020</w:t>
        </w:r>
        <w:r>
          <w:rPr>
            <w:i/>
            <w:sz w:val="18"/>
            <w:szCs w:val="18"/>
          </w:rPr>
          <w:tab/>
          <w:t xml:space="preserve">Page </w:t>
        </w:r>
        <w:r>
          <w:rPr>
            <w:b/>
            <w:bCs/>
            <w:i/>
            <w:sz w:val="18"/>
            <w:szCs w:val="18"/>
          </w:rPr>
          <w:fldChar w:fldCharType="begin"/>
        </w:r>
        <w:r>
          <w:rPr>
            <w:b/>
            <w:bCs/>
            <w:i/>
            <w:sz w:val="18"/>
            <w:szCs w:val="18"/>
          </w:rPr>
          <w:instrText>PAGE</w:instrText>
        </w:r>
        <w:r>
          <w:rPr>
            <w:b/>
            <w:bCs/>
            <w:i/>
            <w:sz w:val="18"/>
            <w:szCs w:val="18"/>
          </w:rPr>
          <w:fldChar w:fldCharType="separate"/>
        </w:r>
        <w:r w:rsidR="008361A8">
          <w:rPr>
            <w:b/>
            <w:bCs/>
            <w:i/>
            <w:noProof/>
            <w:sz w:val="18"/>
            <w:szCs w:val="18"/>
          </w:rPr>
          <w:t>2</w:t>
        </w:r>
        <w:r>
          <w:rPr>
            <w:b/>
            <w:bCs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of </w:t>
        </w:r>
        <w:r>
          <w:rPr>
            <w:b/>
            <w:bCs/>
            <w:i/>
            <w:sz w:val="18"/>
            <w:szCs w:val="18"/>
          </w:rPr>
          <w:fldChar w:fldCharType="begin"/>
        </w:r>
        <w:r>
          <w:rPr>
            <w:b/>
            <w:bCs/>
            <w:i/>
            <w:sz w:val="18"/>
            <w:szCs w:val="18"/>
          </w:rPr>
          <w:instrText>NUMPAGES</w:instrText>
        </w:r>
        <w:r>
          <w:rPr>
            <w:b/>
            <w:bCs/>
            <w:i/>
            <w:sz w:val="18"/>
            <w:szCs w:val="18"/>
          </w:rPr>
          <w:fldChar w:fldCharType="separate"/>
        </w:r>
        <w:r w:rsidR="008361A8">
          <w:rPr>
            <w:b/>
            <w:bCs/>
            <w:i/>
            <w:noProof/>
            <w:sz w:val="18"/>
            <w:szCs w:val="18"/>
          </w:rPr>
          <w:t>2</w:t>
        </w:r>
        <w:r>
          <w:rPr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41B5D" w14:textId="77777777" w:rsidR="008766FD" w:rsidRDefault="008766FD">
      <w:pPr>
        <w:spacing w:after="0" w:line="240" w:lineRule="auto"/>
      </w:pPr>
      <w:r>
        <w:separator/>
      </w:r>
    </w:p>
  </w:footnote>
  <w:footnote w:type="continuationSeparator" w:id="0">
    <w:p w14:paraId="1F7D6650" w14:textId="77777777" w:rsidR="008766FD" w:rsidRDefault="0087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0F8B" w14:textId="77777777" w:rsidR="00C94ABF" w:rsidRDefault="00F61826">
    <w:pPr>
      <w:pStyle w:val="Header"/>
      <w:tabs>
        <w:tab w:val="clear" w:pos="4320"/>
        <w:tab w:val="clear" w:pos="8640"/>
        <w:tab w:val="right" w:pos="9000"/>
      </w:tabs>
    </w:pPr>
    <w:r>
      <w:tab/>
    </w:r>
    <w:r>
      <w:rPr>
        <w:noProof/>
        <w:lang w:eastAsia="en-GB"/>
      </w:rPr>
      <w:drawing>
        <wp:inline distT="0" distB="0" distL="0" distR="0" wp14:anchorId="68933FEC" wp14:editId="74082A28">
          <wp:extent cx="1115695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B18"/>
    <w:multiLevelType w:val="multilevel"/>
    <w:tmpl w:val="903CC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1F2B96"/>
    <w:multiLevelType w:val="multilevel"/>
    <w:tmpl w:val="8C7CFA32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AD21F1"/>
    <w:multiLevelType w:val="hybridMultilevel"/>
    <w:tmpl w:val="C18485DA"/>
    <w:lvl w:ilvl="0" w:tplc="0809000B">
      <w:start w:val="1"/>
      <w:numFmt w:val="bullet"/>
      <w:lvlText w:val=""/>
      <w:lvlJc w:val="left"/>
      <w:pPr>
        <w:ind w:left="12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" w15:restartNumberingAfterBreak="0">
    <w:nsid w:val="737406B0"/>
    <w:multiLevelType w:val="multilevel"/>
    <w:tmpl w:val="90102CFC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BF"/>
    <w:rsid w:val="00022EDF"/>
    <w:rsid w:val="000B692E"/>
    <w:rsid w:val="00115844"/>
    <w:rsid w:val="001174FB"/>
    <w:rsid w:val="00117C35"/>
    <w:rsid w:val="00151BAC"/>
    <w:rsid w:val="001804E3"/>
    <w:rsid w:val="001D0E86"/>
    <w:rsid w:val="001F254E"/>
    <w:rsid w:val="00291EFC"/>
    <w:rsid w:val="002D0A00"/>
    <w:rsid w:val="00376C64"/>
    <w:rsid w:val="003B3E0B"/>
    <w:rsid w:val="003E122C"/>
    <w:rsid w:val="00501C0A"/>
    <w:rsid w:val="005034AA"/>
    <w:rsid w:val="00515605"/>
    <w:rsid w:val="00585939"/>
    <w:rsid w:val="00596AA6"/>
    <w:rsid w:val="005F5210"/>
    <w:rsid w:val="0063746D"/>
    <w:rsid w:val="00664EE3"/>
    <w:rsid w:val="00703DEE"/>
    <w:rsid w:val="00764B97"/>
    <w:rsid w:val="00771888"/>
    <w:rsid w:val="00771D19"/>
    <w:rsid w:val="00801516"/>
    <w:rsid w:val="00817F06"/>
    <w:rsid w:val="008361A8"/>
    <w:rsid w:val="008766FD"/>
    <w:rsid w:val="008A22B9"/>
    <w:rsid w:val="00923C27"/>
    <w:rsid w:val="009A2591"/>
    <w:rsid w:val="009D33EB"/>
    <w:rsid w:val="00B2737F"/>
    <w:rsid w:val="00B86049"/>
    <w:rsid w:val="00BA4464"/>
    <w:rsid w:val="00BD1A2C"/>
    <w:rsid w:val="00C94ABF"/>
    <w:rsid w:val="00CA6C79"/>
    <w:rsid w:val="00CF6B50"/>
    <w:rsid w:val="00D42503"/>
    <w:rsid w:val="00D676EB"/>
    <w:rsid w:val="00EA40EA"/>
    <w:rsid w:val="00EB6F1E"/>
    <w:rsid w:val="00F05053"/>
    <w:rsid w:val="00F61826"/>
    <w:rsid w:val="00F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FAB3"/>
  <w15:docId w15:val="{78DB432A-0897-471A-A74E-F1F4AE2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598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A8006D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A8006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055DC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9550C"/>
  </w:style>
  <w:style w:type="character" w:customStyle="1" w:styleId="FooterChar">
    <w:name w:val="Footer Char"/>
    <w:basedOn w:val="DefaultParagraphFont"/>
    <w:link w:val="Footer"/>
    <w:uiPriority w:val="99"/>
    <w:qFormat/>
    <w:rsid w:val="0019550C"/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sz w:val="20"/>
    </w:rPr>
  </w:style>
  <w:style w:type="character" w:customStyle="1" w:styleId="ListLabel34">
    <w:name w:val="ListLabel 34"/>
    <w:qFormat/>
    <w:rPr>
      <w:rFonts w:cs="Symbol"/>
      <w:b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b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b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  <w:b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b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b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b/>
      <w:sz w:val="2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  <w:b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pBdr>
        <w:bottom w:val="double" w:sz="2" w:space="1" w:color="000000"/>
      </w:pBd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1902"/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0B2"/>
    <w:pPr>
      <w:ind w:left="720"/>
      <w:contextualSpacing/>
    </w:pPr>
  </w:style>
  <w:style w:type="paragraph" w:customStyle="1" w:styleId="Body1">
    <w:name w:val="Body 1"/>
    <w:qFormat/>
    <w:rsid w:val="00B866E7"/>
    <w:rPr>
      <w:rFonts w:ascii="Helvetica" w:eastAsia="Arial Unicode MS" w:hAnsi="Helvetica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006D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55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550C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550C"/>
    <w:pPr>
      <w:tabs>
        <w:tab w:val="center" w:pos="4320"/>
        <w:tab w:val="right" w:pos="8640"/>
      </w:tabs>
      <w:spacing w:after="0" w:line="240" w:lineRule="auto"/>
    </w:pPr>
  </w:style>
  <w:style w:type="paragraph" w:styleId="NoSpacing">
    <w:name w:val="No Spacing"/>
    <w:uiPriority w:val="1"/>
    <w:qFormat/>
    <w:rsid w:val="009723C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92162-3614-4601-B0D4-17DC6FD3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Longmire, Veronica</dc:creator>
  <dc:description/>
  <cp:lastModifiedBy>Longmire, Veronica</cp:lastModifiedBy>
  <cp:revision>6</cp:revision>
  <cp:lastPrinted>2020-03-04T13:46:00Z</cp:lastPrinted>
  <dcterms:created xsi:type="dcterms:W3CDTF">2020-03-14T10:58:00Z</dcterms:created>
  <dcterms:modified xsi:type="dcterms:W3CDTF">2020-04-02T16:40:00Z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Lancaster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